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АДМИНИСТРАЦИЯ НЕНЕЦКОГО АВТОНОМНОГО ОКРУГА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июня 2014 г. N 232-п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СПЕЦИАЛЬНЫХ ДЕНЕЖНЫХ ПООЩРЕНИЯХ УЧЕНИКАМ 1 - 11 КЛАССОВ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ОБЩЕОБРАЗОВАТЕЛЬНЫХ ОРГАНИЗАЦИЙ НЕНЕЦКОГО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АВТОНОМНОГО ОКРУГА, ОБУЧАЮЩИХСЯ НА "ОТЛИЧНО"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НАО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24.07.2014 </w:t>
      </w:r>
      <w:hyperlink r:id="rId5" w:history="1">
        <w:r>
          <w:rPr>
            <w:rFonts w:ascii="Calibri" w:hAnsi="Calibri" w:cs="Calibri"/>
            <w:color w:val="0000FF"/>
          </w:rPr>
          <w:t>N 275-п</w:t>
        </w:r>
      </w:hyperlink>
      <w:r>
        <w:rPr>
          <w:rFonts w:ascii="Calibri" w:hAnsi="Calibri" w:cs="Calibri"/>
        </w:rPr>
        <w:t xml:space="preserve">, от 19.03.2015 </w:t>
      </w:r>
      <w:hyperlink r:id="rId6" w:history="1">
        <w:r>
          <w:rPr>
            <w:rFonts w:ascii="Calibri" w:hAnsi="Calibri" w:cs="Calibri"/>
            <w:color w:val="0000FF"/>
          </w:rPr>
          <w:t>N 65-п</w:t>
        </w:r>
      </w:hyperlink>
      <w:r>
        <w:rPr>
          <w:rFonts w:ascii="Calibri" w:hAnsi="Calibri" w:cs="Calibri"/>
        </w:rPr>
        <w:t>)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7" w:history="1">
        <w:r>
          <w:rPr>
            <w:rFonts w:ascii="Calibri" w:hAnsi="Calibri" w:cs="Calibri"/>
            <w:color w:val="0000FF"/>
          </w:rPr>
          <w:t>части 3 статьи 11</w:t>
        </w:r>
      </w:hyperlink>
      <w:r>
        <w:rPr>
          <w:rFonts w:ascii="Calibri" w:hAnsi="Calibri" w:cs="Calibri"/>
        </w:rPr>
        <w:t xml:space="preserve"> закона Ненецкого автономного округа от 16.04.2014 N 12-ОЗ "Об образовании в Ненецком автономном округе" Администрация Ненецкого автономного округа постановляет: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(преамбула 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НАО от 19.03.2015 N 65-п)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40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установлении порядка, условий предоставления и размеров специальных денежных поощрений ученикам 1 - 11 классов государственных общеобразовательных организаций Ненецкого автономного округа, обучающихся на "отлично", согласно Приложению к настоящему постановлению.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НАО от 19.03.2015 N 65-п)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Ненецкого автономного округа от 18.07.2006 N 157-п "Об утверждении положения о размерах и порядке назначения и выплате ежемесячной стипендии учащимся государственных и муниципальных общеобразовательных учреждений Ненецкого автономного округа".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через десять дней после его официального опубликования.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главы Администрации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Ненецкого автономного округа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Е.Г.АЛЕКСЕЕВ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9"/>
      <w:bookmarkEnd w:id="2"/>
      <w:r>
        <w:rPr>
          <w:rFonts w:ascii="Calibri" w:hAnsi="Calibri" w:cs="Calibri"/>
        </w:rPr>
        <w:t>Приложение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Администрации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Ненецкого автономного округа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26.06.2014 N 232-п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 Порядка установления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размеров, назначения и выплаты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ежемесячной стипендии обучающимся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"отлично" в муниципальных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общеобразовательных организациях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Ненецком автономном округе"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0"/>
      <w:bookmarkEnd w:id="3"/>
      <w:r>
        <w:rPr>
          <w:rFonts w:ascii="Calibri" w:hAnsi="Calibri" w:cs="Calibri"/>
          <w:b/>
          <w:bCs/>
        </w:rPr>
        <w:t>ПОЛОЖЕНИЕ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ПОРЯДКА, УСЛОВИЙ ПРЕДОСТАВЛЕНИЯ И РАЗМЕРОВ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СПЕЦИАЛЬНЫХ ДЕНЕЖНЫХ ПООЩРЕНИЙ УЧЕНИКАМ 1 - 11 КЛАССОВ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ГОСУДАРСТВЕННЫХ ОБЩЕОБРАЗОВАТЕЛЬНЫХ ОРГАНИЗАЦИЙ НЕНЕЦКОГО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АВТОНОМНОГО ОКРУГА, ОБУЧАЮЩИХСЯ НА "ОТЛИЧНО"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НАО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19.03.2015 N 65-п)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9"/>
      <w:bookmarkEnd w:id="4"/>
      <w:r>
        <w:rPr>
          <w:rFonts w:ascii="Calibri" w:hAnsi="Calibri" w:cs="Calibri"/>
        </w:rPr>
        <w:t xml:space="preserve">1. Настоящее Положение разработано в целях реализации </w:t>
      </w:r>
      <w:hyperlink r:id="rId12" w:history="1">
        <w:r>
          <w:rPr>
            <w:rFonts w:ascii="Calibri" w:hAnsi="Calibri" w:cs="Calibri"/>
            <w:color w:val="0000FF"/>
          </w:rPr>
          <w:t>части 3 статьи 11</w:t>
        </w:r>
      </w:hyperlink>
      <w:r>
        <w:rPr>
          <w:rFonts w:ascii="Calibri" w:hAnsi="Calibri" w:cs="Calibri"/>
        </w:rPr>
        <w:t xml:space="preserve"> закона Ненецкого автономного округа от 16.04.2014 N 12-ОЗ "Об образовании в Ненецком автономном округе" и определяет порядок, условия предоставления и размер специальных денежных поощрений ученикам 1 - 11 классов государственных общеобразовательных организаций Ненецкого автономного округа, обучающихся на "отлично" (далее - специальные денежные поощрения).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Специальные денежные поощрения выплачиваются единовременно 1 раз в год по итогам прошедшего учебного года в следующих размерах: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ученикам 1 - 4 классов - 2 400 рублей;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ученикам 5 - 9 классов - 3 600 рублей;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ученикам 10 - 11 классов - 4 800 рублей.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4"/>
      <w:bookmarkEnd w:id="5"/>
      <w:r>
        <w:rPr>
          <w:rFonts w:ascii="Calibri" w:hAnsi="Calibri" w:cs="Calibri"/>
        </w:rPr>
        <w:t>3. Для назначения стипендии государственная общеобразовательная организация Ненецкого автономного округа (далее - образовательная организация) представляет в государственное казенное учреждение Ненецкого автономного округа "Отделение социальной защиты населения" (далее - Учреждение) следующие документы: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5"/>
      <w:bookmarkEnd w:id="6"/>
      <w:r>
        <w:rPr>
          <w:rFonts w:ascii="Calibri" w:hAnsi="Calibri" w:cs="Calibri"/>
        </w:rPr>
        <w:t>1) список учеников, имеющих по всем предметам оценку "пять" ("отлично") по итогам учебы за прошедший учебный год, заверенный печатью и подписью директора образовательной организации;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выписку из решения педагогического совета образовательной организации о подведении итоговой аттестации, подтверждающего окончание учеником, указанным в представленном в соответствии с </w:t>
      </w:r>
      <w:hyperlink w:anchor="Par55" w:history="1">
        <w:r>
          <w:rPr>
            <w:rFonts w:ascii="Calibri" w:hAnsi="Calibri" w:cs="Calibri"/>
            <w:color w:val="0000FF"/>
          </w:rPr>
          <w:t>подпунктом 1</w:t>
        </w:r>
      </w:hyperlink>
      <w:r>
        <w:rPr>
          <w:rFonts w:ascii="Calibri" w:hAnsi="Calibri" w:cs="Calibri"/>
        </w:rPr>
        <w:t xml:space="preserve"> настоящего пункта списке, прошедшего учебного года на "отлично";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почтовый адрес учеников, обучающихся на "отлично" в образовательных организациях в сельских населенных пунктах Ненецкого автономного округа.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Документы для назначения специальных денежных поощрений по результатам обучения в прошедшем учебном году направляются образовательными организациями в Учреждение в течение 5 рабочих дней после подведения итогов успеваемости на педагогическом совете образовательной организации по окончанию прошедшего учебного года.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Решение о назначении ученикам специальных денежных поощрений либо об отказе в назначении принимается Учреждением в форме распоряжения не позднее 15 рабочих дней со дня предоставления документов, указанных в </w:t>
      </w:r>
      <w:hyperlink w:anchor="Par54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принятия решения Учреждение в течение 5 рабочих дней направляет в образовательную организацию уведомление о назначении ученикам специальных денежных поощрений (либо об отказе в назначении специальных денежных поощрений с указанием причин отказа).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Основаниями для отказа в назначении специальных денежных поощрений являются: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несоответствие ученика критериям, установленным в </w:t>
      </w:r>
      <w:hyperlink w:anchor="Par49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Положения, по итогам учебы за прошедший учебный год;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непредставление образовательной организацией одного или нескольких документов, указанных в </w:t>
      </w:r>
      <w:hyperlink w:anchor="Par54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Выплата специальных денежных поощрений производится Учреждением в срок до 30 сентября года, следующего за учебным годом, в котором ученик по итогам учебы по всем предметам имеет оценку "пять" ("отлично"):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представителю по доверенности от образовательной организации, расположенной в городе Нарьян-Маре и поселке Искателей, наличными денежными средствами в кассе Учреждения для последующей выдачи денежных средств ученикам в случае достижения ими возраста 14 лет либо их законным представителям в случае недостижения учениками возраста 14 лет. Образовательная организация производит выдачу денежных средств ученикам (законным представителям) по ведомости, в которой указываются фамилия, имя и отчество ученика </w:t>
      </w:r>
      <w:r>
        <w:rPr>
          <w:rFonts w:ascii="Calibri" w:hAnsi="Calibri" w:cs="Calibri"/>
        </w:rPr>
        <w:lastRenderedPageBreak/>
        <w:t>(законного представителя), сумма выдаваемых денежных средств, дата их выдачи, а также подпись получателя денежных средств;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ученикам в образовательных организациях в сельских населенных пунктах Ненецкого автономного округа либо их законным представителям почтовым переводом через организации федеральной почтовой связи.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Ведомость выдачи наличных денежных средств подлежит возврату в Учреждение в течение 10 дней после выдачи денежных средств ученикам (законным представителям).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Финансирование расходов, связанных с доставкой и перечислением специальных денежных поощрений, осуществляется за счет средств окружного бюджета.</w:t>
      </w: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72E9" w:rsidRDefault="008272E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72E9" w:rsidRDefault="008272E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F71E9" w:rsidRDefault="007F71E9"/>
    <w:sectPr w:rsidR="007F71E9" w:rsidSect="00F9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E9"/>
    <w:rsid w:val="007F71E9"/>
    <w:rsid w:val="008272E9"/>
    <w:rsid w:val="009D0E4A"/>
    <w:rsid w:val="00F9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94E7C3-5FD1-4B85-882E-F12FBAFD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F3FB90F2EC241D67879D808A480D732CA60C392B725AE78583EED948C4AB48AC7A8E360050330D9944AEFw4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FF3FB90F2EC241D67879D808A480D732CA60C392B724A678583EED948C4AB48AC7A8E360050330D9964FEFw1M" TargetMode="External"/><Relationship Id="rId12" Type="http://schemas.openxmlformats.org/officeDocument/2006/relationships/hyperlink" Target="consultantplus://offline/ref=05FF3FB90F2EC241D67879D808A480D732CA60C392B724A678583EED948C4AB48AC7A8E360050330D9964FEFw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FF3FB90F2EC241D67879D808A480D732CA60C392B725AE78583EED948C4AB48AC7A8E360050330D9944BEFw3M" TargetMode="External"/><Relationship Id="rId11" Type="http://schemas.openxmlformats.org/officeDocument/2006/relationships/hyperlink" Target="consultantplus://offline/ref=05FF3FB90F2EC241D67879D808A480D732CA60C392B725AE78583EED948C4AB48AC7A8E360050330D9944AEFw0M" TargetMode="External"/><Relationship Id="rId5" Type="http://schemas.openxmlformats.org/officeDocument/2006/relationships/hyperlink" Target="consultantplus://offline/ref=05FF3FB90F2EC241D67879D808A480D732CA60C392B121AB78583EED948C4AB48AC7A8E360050330D99443EFw2M" TargetMode="External"/><Relationship Id="rId10" Type="http://schemas.openxmlformats.org/officeDocument/2006/relationships/hyperlink" Target="consultantplus://offline/ref=05FF3FB90F2EC241D67879D808A480D732CA60C393B525AD7A0534E5CD8048EBw3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5FF3FB90F2EC241D67879D808A480D732CA60C392B725AE78583EED948C4AB48AC7A8E360050330D9944AEFw2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Викторовна Малиновская</dc:creator>
  <cp:keywords/>
  <dc:description/>
  <cp:lastModifiedBy>Артём Алексеевич Чупров</cp:lastModifiedBy>
  <cp:revision>2</cp:revision>
  <dcterms:created xsi:type="dcterms:W3CDTF">2023-01-26T10:16:00Z</dcterms:created>
  <dcterms:modified xsi:type="dcterms:W3CDTF">2023-01-26T10:16:00Z</dcterms:modified>
</cp:coreProperties>
</file>