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C88" w:rsidRPr="000037E6" w:rsidRDefault="00466C88" w:rsidP="000037E6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/>
          <w:bCs/>
          <w:kern w:val="36"/>
          <w:sz w:val="48"/>
          <w:szCs w:val="48"/>
          <w:lang w:eastAsia="ru-RU"/>
        </w:rPr>
      </w:pPr>
      <w:r w:rsidRPr="000037E6">
        <w:rPr>
          <w:rFonts w:ascii="Times New Roman" w:hAnsi="Times New Roman"/>
          <w:b/>
          <w:bCs/>
          <w:kern w:val="36"/>
          <w:sz w:val="48"/>
          <w:szCs w:val="48"/>
          <w:lang w:eastAsia="ru-RU"/>
        </w:rPr>
        <w:t xml:space="preserve">Постановление Главного государственного санитарного врача Российской Федерации от 15 мая 2013 г. N 26 г. Москва </w:t>
      </w:r>
    </w:p>
    <w:p w:rsidR="00466C88" w:rsidRDefault="00466C88" w:rsidP="000037E6">
      <w:pPr>
        <w:spacing w:before="100" w:beforeAutospacing="1" w:after="100" w:afterAutospacing="1" w:line="240" w:lineRule="auto"/>
        <w:outlineLvl w:val="1"/>
        <w:rPr>
          <w:rFonts w:ascii="Times New Roman" w:hAnsi="Times New Roman"/>
          <w:b/>
          <w:bCs/>
          <w:sz w:val="36"/>
          <w:szCs w:val="36"/>
          <w:lang w:eastAsia="ru-RU"/>
        </w:rPr>
      </w:pPr>
      <w:r w:rsidRPr="000037E6">
        <w:rPr>
          <w:rFonts w:ascii="Times New Roman" w:hAnsi="Times New Roman"/>
          <w:b/>
          <w:bCs/>
          <w:sz w:val="36"/>
          <w:szCs w:val="36"/>
          <w:lang w:eastAsia="ru-RU"/>
        </w:rPr>
        <w:t>"Об утверждении СанПиН 2.4.1.3049-13 "Санитарно эпидемиологические требования к устройству, содержанию и организации режима работы дошкольных образовательных организаций""</w:t>
      </w:r>
    </w:p>
    <w:p w:rsidR="00466C88" w:rsidRPr="005A14EF" w:rsidRDefault="00466C88" w:rsidP="005A14EF">
      <w:pPr>
        <w:spacing w:before="100" w:beforeAutospacing="1" w:after="100" w:afterAutospacing="1" w:line="240" w:lineRule="auto"/>
        <w:outlineLvl w:val="1"/>
        <w:rPr>
          <w:rFonts w:ascii="Times New Roman" w:hAnsi="Times New Roman"/>
          <w:bCs/>
          <w:sz w:val="24"/>
          <w:szCs w:val="24"/>
          <w:lang w:eastAsia="ru-RU"/>
        </w:rPr>
      </w:pPr>
      <w:r w:rsidRPr="005A14EF">
        <w:rPr>
          <w:rFonts w:ascii="Times New Roman" w:hAnsi="Times New Roman"/>
          <w:bCs/>
          <w:sz w:val="24"/>
          <w:szCs w:val="24"/>
          <w:lang w:eastAsia="ru-RU"/>
        </w:rPr>
        <w:t>Дата подписания: 15.05.2013</w:t>
      </w:r>
    </w:p>
    <w:p w:rsidR="00466C88" w:rsidRPr="005A14EF" w:rsidRDefault="00466C88" w:rsidP="005A14EF">
      <w:pPr>
        <w:spacing w:before="100" w:beforeAutospacing="1" w:after="100" w:afterAutospacing="1" w:line="240" w:lineRule="auto"/>
        <w:outlineLvl w:val="1"/>
        <w:rPr>
          <w:rFonts w:ascii="Times New Roman" w:hAnsi="Times New Roman"/>
          <w:bCs/>
          <w:sz w:val="24"/>
          <w:szCs w:val="24"/>
          <w:lang w:eastAsia="ru-RU"/>
        </w:rPr>
      </w:pPr>
      <w:r w:rsidRPr="005A14EF">
        <w:rPr>
          <w:rFonts w:ascii="Times New Roman" w:hAnsi="Times New Roman"/>
          <w:bCs/>
          <w:sz w:val="24"/>
          <w:szCs w:val="24"/>
          <w:lang w:eastAsia="ru-RU"/>
        </w:rPr>
        <w:t>Дата публикации: 19.07.2013 00:00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b/>
          <w:bCs/>
          <w:sz w:val="24"/>
          <w:szCs w:val="24"/>
          <w:lang w:eastAsia="ru-RU"/>
        </w:rPr>
        <w:t>Зарегистрировано в Минюсте РФ 29 мая 2013 г.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b/>
          <w:bCs/>
          <w:sz w:val="24"/>
          <w:szCs w:val="24"/>
          <w:lang w:eastAsia="ru-RU"/>
        </w:rPr>
        <w:t>Регистрационный N 28564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 xml:space="preserve">В соответствии с Федеральным законом от 30.03.1999 N 52-ФЗ "О санитарно-эпидемиологическом благополучии населения" (Собрание законодательства Российской Федерации, 1999, N 14, ст. 1650; 2002, N 1 (ч. 1), ст. 2; 2003, N 2, ст. 167; 2003, N 27 (ч. 1), ст. 2700; 2004, N 35, ст. 3607; 2005, N 19, ст. 1752; 2006, N 1, ст. 10; 2006, N 52 (ч. 1) ст. 5498; 2007, N 1 (ч. 1), ст. 21; 2007, N 1 (ч. 1), ст. 29; 2007, N 27, ст. 3213; 2007, N 46, ст. 5554; 2007, N 49, ст. 6070; 2008, N 24, ст. 2801; 2008, N 29 (ч. 1), ст. 3418; 2008, N 30 (ч. 2), ст. 3616; 2008, N 44, ст. 4984; 2008, N 52 (ч. 1), ст. 6223; 2009, N 1, ст. 17; 2010, N 40, ст. 4969; 2011, N 1, ст. 6; 25.07.2011, N 30 (ч. 1), ст. 4563, ст. 4590, ст. 4591, ст. 4596; 12.12.2011, N 50, ст. 7359; 11.06.2012, N 24, ст. 3069; 25.06.2012, N 26, ст. 3446), Указом Президента Российской Федерации от 19.03.2013 N 211 "О внесении изменений в некоторые акты Президента Российской Федерации" (Собрание законодательства Российской Федерации 25.03.2013, N 12, ст. 1245) и постановлением Правительства Российской Федерации от 24.07.2000 N 554 "Об утверждении Положения о государственной санитарно-эпидемиологической службе Российской Федерации и Положения о государственном санитарно-эпидемиологическом нормировании" (Собрание законодательства Российской Федерации, 2000, N 31, ст. 3295; 2004, N 8, ст. 663; 2004, N 47, ст. 4666; 2005, N 39, ст. 3953) </w:t>
      </w:r>
      <w:r w:rsidRPr="000037E6">
        <w:rPr>
          <w:rFonts w:ascii="Times New Roman" w:hAnsi="Times New Roman"/>
          <w:b/>
          <w:bCs/>
          <w:sz w:val="24"/>
          <w:szCs w:val="24"/>
          <w:lang w:eastAsia="ru-RU"/>
        </w:rPr>
        <w:t>постановляю</w:t>
      </w:r>
      <w:r w:rsidRPr="000037E6">
        <w:rPr>
          <w:rFonts w:ascii="Times New Roman" w:hAnsi="Times New Roman"/>
          <w:sz w:val="24"/>
          <w:szCs w:val="24"/>
          <w:lang w:eastAsia="ru-RU"/>
        </w:rPr>
        <w:t>: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1. Утвердить санитарно-эпидемиологические правила и нормативы СанПиН 2.4.1.3049-13 "Санитарно-эпидемиологические требования к устройству, содержанию и организации режима работы дошкольных образовательных организаций" (приложение).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2. С момента вступления в силу СанПиН 2.4.1.3049-13 считать утратившими силу санитарно-эпидемиологические правила и нормативы: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- СанПиН 2.4.1.2660-10 "Санитарно-эпидемиологические требования к устройству, содержанию и организации режима работы в дошкольных организациях", утвержденные постановлением Главного государственного санитарного врача Российской Федерации от 22.07.2010 N 91 (зарегистрированы в Минюсте России 27.08.2010, регистрационный номер 18267);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- СанПиН 2.4.1.2791-10 "Изменение N 1 к СанПиН 2.4.1.2660-10 "Санитарно-эпидемиологические требования к устройству, содержанию и организации режима работы в дошкольных организациях", утвержденные постановлением Главного государственного санитарного врача Российской Федерации от 20.12.2010 N 164 (зарегистрированы в Минюсте России 22.12.2010, регистрационный номер 19342).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b/>
          <w:bCs/>
          <w:sz w:val="24"/>
          <w:szCs w:val="24"/>
          <w:lang w:eastAsia="ru-RU"/>
        </w:rPr>
        <w:t>Г. Онищенко</w:t>
      </w:r>
    </w:p>
    <w:p w:rsidR="00466C88" w:rsidRPr="000037E6" w:rsidRDefault="00466C88" w:rsidP="000037E6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u w:val="single"/>
          <w:lang w:eastAsia="ru-RU"/>
        </w:rPr>
        <w:t>Приложение</w:t>
      </w:r>
    </w:p>
    <w:p w:rsidR="00466C88" w:rsidRPr="000037E6" w:rsidRDefault="00466C88" w:rsidP="000037E6">
      <w:pPr>
        <w:spacing w:before="100" w:beforeAutospacing="1" w:after="100" w:afterAutospacing="1" w:line="240" w:lineRule="auto"/>
        <w:outlineLvl w:val="3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037E6">
        <w:rPr>
          <w:rFonts w:ascii="Times New Roman" w:hAnsi="Times New Roman"/>
          <w:b/>
          <w:bCs/>
          <w:sz w:val="24"/>
          <w:szCs w:val="24"/>
          <w:lang w:eastAsia="ru-RU"/>
        </w:rPr>
        <w:t>Санитарно-эпидемиологические требования к устройству, содержанию и организации режима работы дошкольных образовательных организаций</w:t>
      </w:r>
    </w:p>
    <w:p w:rsidR="00466C88" w:rsidRPr="000037E6" w:rsidRDefault="00466C88" w:rsidP="000037E6">
      <w:pPr>
        <w:spacing w:before="100" w:beforeAutospacing="1" w:after="100" w:afterAutospacing="1" w:line="240" w:lineRule="auto"/>
        <w:outlineLvl w:val="3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037E6">
        <w:rPr>
          <w:rFonts w:ascii="Times New Roman" w:hAnsi="Times New Roman"/>
          <w:b/>
          <w:bCs/>
          <w:sz w:val="24"/>
          <w:szCs w:val="24"/>
          <w:lang w:eastAsia="ru-RU"/>
        </w:rPr>
        <w:t>Санитарно-эпидемиологические правила и нормативы СанПиН 2.4.1.3049-13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b/>
          <w:bCs/>
          <w:sz w:val="24"/>
          <w:szCs w:val="24"/>
          <w:lang w:eastAsia="ru-RU"/>
        </w:rPr>
        <w:t>I. Общие положения и область применения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1.1. Настоящие санитарно-эпидемиологические правила и нормативы (далее - санитарные правила) направлены на охрану здоровья детей при осуществлении деятельности по воспитанию, обучению, развитию и оздоровлению, уходу и присмотру в дошкольных образовательных организациях, а также при осуществлении услуг по развитию детей (развивающие центры) в дошкольных организациях независимо от вида, организационно-правовых форм и форм собственности.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1.2. Настоящие санитарные правила устанавливают санитарно-эпидемиологические требования к: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- условиям размещения дошкольных образовательных организаций,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- оборудованию и содержанию территории,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- помещениям, их оборудованию и содержанию,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- естественному и искусственному освещению помещений,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- отоплению и вентиляции,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- водоснабжению и канализации,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- организации питания,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- приему детей в дошкольные образовательные организации,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- организации режима дня,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- организации физического воспитания,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- личной гигиене персонала.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Наряду с обязательными для исполнения требованиями, санитарные правила содержат рекомендации</w:t>
      </w:r>
      <w:r w:rsidRPr="000037E6">
        <w:rPr>
          <w:rFonts w:ascii="Times New Roman" w:hAnsi="Times New Roman"/>
          <w:sz w:val="24"/>
          <w:szCs w:val="24"/>
          <w:vertAlign w:val="superscript"/>
          <w:lang w:eastAsia="ru-RU"/>
        </w:rPr>
        <w:t>1</w:t>
      </w:r>
      <w:r w:rsidRPr="000037E6">
        <w:rPr>
          <w:rFonts w:ascii="Times New Roman" w:hAnsi="Times New Roman"/>
          <w:sz w:val="24"/>
          <w:szCs w:val="24"/>
          <w:lang w:eastAsia="ru-RU"/>
        </w:rPr>
        <w:t> по созданию наиболее благоприятных и оптимальных условий содержания и воспитания детей, направленных на сохранение и укрепление их здоровья.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1.3. Дошкольные образовательные организации функционируют в режиме кратковременного пребывания (до 5 часов в день), сокращенного дня (8-10-часового пребывания), полного дня (10,5-12-часового пребывания), продленного дня (13-14-часового пребывания) и круглосуточного пребывания детей.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Настоящие санитарные правила не распространяются на семейные группы, размещенные в жилых квартирах (жилых домах).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1.4. Настоящие санитарные правила являются обязательными для исполнения всеми гражданами, юридическими лицами и индивидуальными предпринимателями, деятельность которых связана с проектированием, строительством, реконструкцией, эксплуатацией объектов дошкольных образовательных организаций, осуществляющих образовательную деятельность, а также на дошкольные образовательные организации, осуществляющие услуги по развитию детей (далее - дошкольные образовательные организации).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1.5. Настоящие санитарные правила не распространяются на объекты находящиеся в стадии проектирования, строительства, реконструкции и ввода в эксплуатацию на момент вступления в действие настоящих санитарных правил.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Ранее построенные здания дошкольных образовательных организаций эксплуатируются в соответствии с проектом, по которому они были построены.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1.6. Функционирование дошкольных образовательных организаций, реализующих основную образовательную программу, осуществляется при наличии заключения, подтверждающего его соответствие санитарному законодательству и настоящим санитарным правилам, выданного органом, уполномоченным осуществлять федеральный государственный санитарно-эпидемиологический надзор и федеральный государственный надзор в области защиты прав потребителей в целях лицензирования образовательной деятельности.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1.7. Контроль за выполнением настоящих санитарных правил осуществляется в соответствии с законодательством Российской Федерации, уполномоченным федеральным органом исполнительной власти, осуществляющим функции по организации и осуществлению федерального государственного санитарно-эпидемиологического надзора и федерального государственного надзора в области защиты прав потребителей</w:t>
      </w:r>
      <w:r w:rsidRPr="000037E6">
        <w:rPr>
          <w:rFonts w:ascii="Times New Roman" w:hAnsi="Times New Roman"/>
          <w:sz w:val="24"/>
          <w:szCs w:val="24"/>
          <w:vertAlign w:val="superscript"/>
          <w:lang w:eastAsia="ru-RU"/>
        </w:rPr>
        <w:t>2]</w:t>
      </w:r>
      <w:r w:rsidRPr="000037E6">
        <w:rPr>
          <w:rFonts w:ascii="Times New Roman" w:hAnsi="Times New Roman"/>
          <w:sz w:val="24"/>
          <w:szCs w:val="24"/>
          <w:lang w:eastAsia="ru-RU"/>
        </w:rPr>
        <w:t>.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1.8. В дошкольную организацию принимаются дети в возрасте от 2 месяцев до 7 лет. Подбор контингента разновозрастной (смешанной) группы должен учитывать возможность организации в ней режима дня, соответствующего анатомо-физиологическим особенностям каждой возрастной группы.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1.9. Количество детей в группах дошкольной образовательной организации общеразвивающей направленности определяется исходя из расчета площади групповой (игровой) комнаты - для групп раннего возраста (до 3 лет) не менее 2,5 метра квадратного на 1 ребенка и для дошкольного возраста (от 3 до 7 лет) - не менее 2,0 метра квадратного на одного ребенка, фактически находящегося в группе.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1.10. Количество и соотношение возрастных групп в дошкольной образовательной организации компенсирующего вида, осуществляющей квалифицированную коррекцию недостатков в физическом и (или) психическом развитии, определяется с учетом особенностей психофизического развития и возможностей воспитанников.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1.11. Рекомендуемое количество детей в группах компенсирующей направленности для детей до 3 лет и старше 3 лет, соответственно, не должно превышать: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- для детей с тяжелыми нарушениями речи - 6 и 10 детей;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- для детей с фонетико-фонематическими нарушениями речи в возрасте старше 3 лет - 12 детей;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- для глухих детей - 6 детей для обеих возрастных групп;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- для слабослышащих детей - 6 и 8 детей;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- для слепых детей - 6 детей для обеих возрастных групп;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- для слабовидящих детей, для детей с амблиопией, косоглазием - 6 и 10 детей;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- для детей с нарушениями опорно-двигательного аппарата - 6 и 8 детей;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- для детей с задержкой психического развития - 6 и 10 детей;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- для детей с умственной отсталостью легкой степени - 6 и 10 детей;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- для детей с умственной отсталостью умеренной, тяжелой в возрасте старше 3 лет - 8 детей;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- для детей с аутизмом только в возрасте старше 3 лет - 5 детей;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- для детей со сложным дефектом (имеющих сочетание 2 или более недостатков в физическом и (или) психическом развитии) - 5 детей для обеих возрастных групп;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- для детей с иными ограниченными возможностями здоровья - 10 и 15 детей. Допускается организовывать разновозрастные (смешанные) группы детей в дошкольных образовательных организациях компенсирующей направленности с учетом возможности организации в них режима дня, соответствующего анатомо-физиологическим особенностям каждой возрастной группы.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1.12. В дошкольных образовательных организациях, комплектование групп комбинированной направленности, реализующих совместное образование здоровых детей и детей с ограниченными возможностями, осуществляется в соответствии с учетом особенностей психофизического развития и возможностей воспитанников.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Рекомендуемое количество детей в группах комбинированной направленности: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а) до 3 лет - не более 10 детей, в том числе не более 3 детей с ограниченными возможностями здоровья;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б) старше 3 лет: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- не более 10 детей, в том числе не более 3 глухих детей, или слепых детей, или детей с нарушениями опорно-двигательного аппарата, или детей с умственной отсталостью умеренной, тяжелой, или детей со сложным дефектом;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- не более 15 детей, в том числе не более 4 слабовидящих и (или) детей с амблиопией и (или) косоглазием, или слабослышащих детей, или детей, имеющих тяжелые нарушения речи, или детей с умственной отсталостью легкой степени;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- не более 17 детей, в том числе не более 5 детей с задержкой психического развития.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b/>
          <w:bCs/>
          <w:sz w:val="24"/>
          <w:szCs w:val="24"/>
          <w:lang w:eastAsia="ru-RU"/>
        </w:rPr>
        <w:t>II. Требования к размещению дошкольных образовательных организаций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2.1. Здания дошкольных образовательных организаций размещаются на внутриквартальных территориях жилых микрорайонов, за пределами санитарно-защитных зон предприятий, сооружений и иных объектов и на расстояниях, обеспечивающих нормативные уровни шума и загрязнения атмосферного воздуха для территории жилой застройки и нормативные уровни инсоляции и естественного освещения помещений и игровых площадок.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2.2. В районах Крайнего Севера обеспечивается ветро- и снегозащита территорий дошкольных образовательных организаций.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b/>
          <w:bCs/>
          <w:sz w:val="24"/>
          <w:szCs w:val="24"/>
          <w:lang w:eastAsia="ru-RU"/>
        </w:rPr>
        <w:t>III. Требования к оборудованию и содержанию территорий дошкольных образовательных организаций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3.1. Территорию дошкольной образовательной организации по периметру рекомендуется ограждать забором и полосой зеленых насаждений. Озеленение деревьями и кустарниками проводят с учетом климатических условий.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Территорию рекомендуется озеленять из расчета 50% площади территории, свободной от застройки. Для районов Крайнего Севера, а также в городах в условиях сложившейся (плотной) городской застройки допускается снижение озеленения до 20% площади территории, свободной от застройки.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Зеленые насаждения используются для разделения групповых площадок друг от друга и отделения групповых площадок от хозяйственной зоны.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При озеленении территории не проводится посадка плодоносящих деревьев и кустарников, ядовитых и колючих растений.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При проектировании дошкольных образовательных организаций на территории выделяется место для колясок и санок, защищенное навесом от осадков.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3.2. Паводковые и ливневые воды отводятся от территории дошкольной образовательной организации для предупреждения затопления и загрязнения игровых площадок для детей.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3.3. Территория дошкольной образовательной организации должна иметь наружное электрическое освещение. Уровень искусственной освещенности во время пребывания детей на территории должен быть не менее 10 лк на уровне земли в темное время суток.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3.4. Уровни шума и загрязнения атмосферного воздуха на территории дошкольных образовательных организаций не должны превышать допустимые уровни, установленные для территории жилой застройки.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3.5. На территории дошкольной образовательной организации выделяются игровая и хозяйственная зоны.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3.6. Зона игровой территории включает в себя групповые площадки - индивидуальные для каждой группы (рекомендуемая площадь из расчета не менее 7,0 кв. м на 1 ребенка для детей младенческого и раннего возраста (до 3 лет) и не менее 9,0 кв. м на 1 ребенка дошкольного возраста (от 3 до 7 лет)) и физкультурную площадку (одну или несколько).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Для районов Крайнего Севера, а также в городах в условиях сложившейся (плотной) городской застройки допускается сокращение площади игровых площадок до 20% при условии соблюдения принципа групповой изоляции и обеспечении удовлетворения потребности детей в движении и соответствующем развитии.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В условиях сложившейся (плотной) городской застройки с учетом режима организации прогулок допускается использование совмещенных групповых площадок.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Для дошкольных образовательных организаций, оказывающих услуги по присмотру и уходу за детьми, режим работы которых составляет более 5 часов в день, должны предусматриваться оборудованные места для прогулок детей и занятий физкультурой.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Для прогулок могут быть использованы территории скверов, парков и другие территории, приспособленные для прогулок детей и занятий физкультурой.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3.7. Продолжительность инсоляции групповых и физкультурных площадок дошкольных образовательных организаций определяется в соответствии с гигиеническими требованиями к инсоляции и солнцезащите помещений жилых и общественных зданий и территорий.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3.8. Покрытие групповых площадок и физкультурной зоны должно быть травяным, с утрамбованным грунтом, беспыльным, либо выполненным из материалов, не оказывающих вредного воздействия на человека.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3.9. Для защиты детей от солнца и осадков на территории каждой групповой площадки устанавливают теневой навес площадью из расчета не менее 1 кв. м на одного ребенка. Для групп с численностью менее 15 человек площадь теневого навеса должна быть не менее 20 кв. м.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Допускается устанавливать на прогулочной площадке сборно-разборные навесы, беседки для использования их в жаркое время года.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3.10. Теневые навесы рекомендуется оборудовать деревянными полами (или другими строительными материалами, безвредными для здоровья человека) на расстоянии не менее 15 см от земли.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3.10.1. Теневые навесы для детей младенческого и раннего возраста и дошкольного возраста в I, II, III климатических районах ограждаются с трех сторон, высота ограждения должна быть не менее 1,5 м.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3.10.2. Рекомендуется в IA, IB, IГ климатических подрайонах вместо теневых навесов оборудовать отапливаемые прогулочные веранды из расчета не менее 2 кв. м на одного ребенка с обеспечением проветривания веранд.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3.10.3. Навесы или прогулочные веранды для детей младенческого и раннего возраста до 2 лет допускается пристраивать к зданию дошкольной образовательной организации и использовать как веранды для организации прогулок или сна. Теневые навесы (прогулочные веранды), пристраиваемые к зданиям, не должны затенять помещения групповых ячеек и снижать естественную освещенность.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3.11. Для хранения игрушек, используемых на территории дошкольных образовательных организаций, колясок, санок, велосипедов, лыж выделяется специальное место.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3.12. Игровые и физкультурные площадки для детей оборудуются с учетом их росто-возрастных особенностей.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Игровое оборудование должно соответствовать возрасту детей и быть изготовлено из материалов, не оказывающих вредного воздействия на человека.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3.13. Во вновь строящихся дошкольных образовательных организациях рекомендуется оборудовать физкультурные площадки (одну или несколько) для детей в зависимости от вместимости дошкольных образовательных организаций и программой проведения спортивных занятий.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3.14. Для III климатического района вблизи физкультурной площадки допускается устраивать открытые плавательные бассейны для детей.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3.15. Ежегодно, в весенний период, на игровых площадках проводится полная смена песка. Вновь завозимый песок должен соответствовать гигиеническим нормативам по паразитологическим, микробиологическим, санитарно-химическим, радиологическим показателям. Песочницы в отсутствие детей необходимо закрывать во избежание загрязнения песка (крышками, полимерными пленками или другими защитными приспособлениями). При обнаружении возбудителей паразитарных болезней проводят внеочередную смену песка.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3.16. Хозяйственная зона должна располагаться со стороны входа в производственные помещения столовой и иметь самостоятельный въезд.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В условиях сложившейся (плотной) городской застройки допускается отсутствие самостоятельного въезда с улицы.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В случае невозможности оборудования самостоятельного въезда на территорию хозяйственной зоны подъезд автотранспорта к хозяйственной площадке осуществляется в период отсутствия детей в дошкольной образовательной организации.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На территории хозяйственной зоны должны предусматриваться места для сушки постельных принадлежностей и чистки ковровых изделий.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3.17. На территории хозяйственной зоны возможно размещение овощехранилища.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3.18. В хозяйственной зоне оборудуется площадка для сбора мусора на расстоянии не менее 15 м от здания. На площадке с твердым покрытием устанавливаются контейнеры с крышками. Размеры площадки должны превышать площадь основания контейнеров. Допускается использование других специальных закрытых конструкций для сбора мусора и пищевых отходов, в том числе с размещением их на смежных с территорией дошкольной образовательной организации контейнерных площадках жилой застройки.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3.19. Уборка территории проводится ежедневно: утром за 1 - 2 часа до прихода детей или вечером после ухода детей.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При сухой и жаркой погоде полив территории рекомендуется проводить не менее 2 раз в день.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В зимнее время рекомендуется проводить очистку территории от снега по мере необходимости, территорию допускается посыпать песком, использование химических реагентов не допускается.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3.20. Твердые бытовые отходы и другой мусор следует убирать в мусоросборники. Очистка мусоросборников проводится специализированными организациями.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Не допускается сжигание мусора на территории дошкольной образовательной организации и в непосредственной близости от нее.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3.21. Въезды и входы на территорию дошкольной образовательной организации, проезды, дорожки к хозяйственным постройкам, к контейнерной площадке для сбора мусора покрываются асфальтом, бетоном или другим твердым покрытием.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b/>
          <w:bCs/>
          <w:sz w:val="24"/>
          <w:szCs w:val="24"/>
          <w:lang w:eastAsia="ru-RU"/>
        </w:rPr>
        <w:t>IV. Требования к зданию, помещениям, оборудованию и их содержанию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4.1. Вновь строящиеся объекты дошкольных образовательных организаций рекомендуется располагать в отдельно стоящем здании.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Здания дошкольных образовательных организаций могут быть отдельно стоящими, пристроенными к жилым домам, зданиям административного и общественного назначения (кроме административных зданий промышленных предприятий), а также встроенными в жилые дома и встроенно-пристроенными к жилым домам, зданиям административного общественного назначения (кроме административных зданий промышленных предприятий).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Допускается размещение дошкольных образовательных организаций во встроенных в жилые дома помещениях, во встроенно-пристроенных помещениях (или пристроенных), при наличии отдельно огороженной территории с самостоятельным входом для детей и выездом (въездом) для автотранспорта.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4.2. Вместимость дошкольных образовательных организаций определяется заданием на проектирование.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4.3. Здание дошкольной образовательной организации должно иметь этажность не выше трех.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На третьих этажах зданий дошкольных образовательных организаций рекомендуется размещать группы для детей старшего дошкольного возраста, а также дополнительные помещения для работы с детьми.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Групповые ячейки для детей до 3 лет располагаются на 1-м этаже.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На земельных участках со сложным рельефом допускается увеличение этажности до трех этажей при условии устройства выходов из первого и второго этажей на уровне планировочной отметки.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4.4. При проектировании дошкольных образовательных организаций предусматривается следующий набор помещений: групповые ячейки (изолированные помещения для каждой детской группы); дополнительные помещения для занятий с детьми (музыкальный зал, физкультурный зал, кабинет логопеда и другие); сопутствующие помещения (медицинский блок, пищеблок, постирочная); служебно-бытового назначения для персонала.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В существующих зданиях дошкольных образовательных организаций допускается переоборудование помещений физкультурного или музыкального залов под групповые ячейки при условии наличия одного из них для проведения в нем музыкальных и физкультурных занятий.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4.5. Размещение в подвальных и цокольных этажах зданий помещений для пребывания детей и помещений медицинского назначения не допускается.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4.6. Здания дошкольных образовательных организаций, могут иметь различную конфигурацию, в том числе: компактную, блочную или павильонную структуру, состоять из нескольких корпусов-павильонов, отдельно стоящих или соединенных между собой отапливаемыми переходами. Неотапливаемые переходы и галереи допускаются только в III Б климатическом подрайоне.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4.7. При проектировании дошкольных образовательных организаций высота помещений и система вентиляции должны обеспечивать гигиенически обоснованные показатели воздухообмена.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4.8. В целях сохранения воздушно-теплового режима в помещениях дошкольных образовательных организаций, в зависимости от климатических районов, входы в здания должны быть оборудованы тамбурами.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4.9. Объемно-планировочные решения помещений дошкольных образовательных организаций должны обеспечивать условия для соблюдения принципа групповой изоляции. Групповые ячейки для детей младенческого и раннего возраста должны иметь самостоятельный вход на игровую площадку.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4.10. В здание дошкольной образовательной организации допускается оборудование единого входа с общей лестницей для групп для детей младенческого, раннего и детей дошкольного возраста - не более чем на 4 группы, независимо от их расположения в здании.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При размещении дошкольных образовательных организаций в образовательных организациях, в зданиях социально-культурного назначения, пристроенных к жилым домам, зданиям административного и общественного назначения допускается оборудование единого входа в дошкольную организацию без разделения на группы.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4.11. В состав групповой ячейки входят: раздевальная (приемная) (для приема детей и хранения верхней одежды), групповая (для проведения игр, занятий и приема пищи), спальня, буфетная (для подготовки готовых блюд к раздаче и мытья столовой посуды), туалетная (совмещенная с умывальной).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Допускается использовать групповую для организации сна с использованием выдвижных кроватей или раскладных кроватей с жестким ложем.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Спальни в период бодрствования детей допускается использовать для организации игровой деятельности и образовательной деятельности по освоению основной общеобразовательной программы дошкольного образования. При этом должен строго соблюдаться режим проветривания и влажной уборки: в спальне должна быть проведена влажная уборка не менее, чем за 30 минут до сна детей, при постоянном проветривании в течение 30 минут.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В раздевальной (приемной) для детей младенческого и раннего возраста до года выделяют место для раздевания родителей и кормления грудных детей матерями. Спальню для детей младенческого и раннего возраста до года следует разделять остекленной перегородкой на 2 зоны: для детей младенческого и раннего возраста до года.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4.12. Площади помещений, входящих в групповую ячейку, принимают в соответствии с рекомендуемыми площадями помещений групповой ячейки (таблица 1 Приложения N 1).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Для вновь строящихся зданий дошкольных образовательных организаций оптимальную площадь групповых и спален рекомендуется принимать из расчета норматива площади на одного ребенка (с учетом мебели и ее расстановки) и из расчета кратности воздухообмена.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4.13. В дошкольных образовательных организациях для групповых ячеек, располагающихся на втором и третьем этажах, раздевальные помещения для детей допускается размещать на первом этаже.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В дошкольных образовательных организациях (группах) должны быть обеспечены условия для просушивания верхней одежды и обуви.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4.14. Для ограничения избыточной инсоляции и перегрева помещений необходимо предусмотреть солнцезащиту при проектировании зданий и установке окон в помещениях групповых, спален, музыкальных и физкультурных залов, помещений пищеблока, обращенных на азимуты 200 - 275 градусов для районов южнее 60 - 45 градусов с.ш. и на азимуты 91 - 230 градусов для районов южнее 45 градусов с.ш.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4.15. Конструкция окон должна предусматривать возможность организации проветривания помещений, предназначенных для пребывания детей.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4.16. Остекление окон должно быть выполнено из цельного стеклополотна. При замене оконных блоков площадь остекления должна быть сохранена или увеличена. Замена разбитых стекол должна проводиться немедленно.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4.17. Во вновь строящихся и реконструируемых зданиях дошкольных образовательных организаций при численности воспитанников более 120 рекомендуется предусматривать два зала: один - для занятий музыкой, другой - для занятий физкультурой. Залы не должны быть проходными.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Во вновь строящихся и реконструируемых зданиях дошкольных образовательных организаций с численностью воспитанников до 120 и существующих зданиях допускается один общий зал для занятий музыкой и физкультурой.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При наличии в дошкольной образовательной организации одного зала рекомендуется оборудованная физкультурная площадка для занятий физкультурой на свежем воздухе.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4.18. Для проведения физкультурных занятий в зданиях дошкольных образовательных организаций IA, IБ и IГ климатических подрайонов допускается использовать отапливаемые прогулочные веранды.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4.19. При строительстве, обустройстве и эксплуатации бассейна для детей в дошкольных образовательных организациях должны соблюдаться санитарно-эпидемиологические требования к устройству плавательных бассейнов, их эксплуатации, качеству воды плавательных бассейнов и контролю качества.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4.20. При проведении занятий детей с использованием компьютерной техники, организация и режим занятий должны соответствовать требованиям к персональным электронно-вычислительным машинам и организации работы.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4.21. В существующих дошкольных образовательных организациях допускается наличие помещений медицинского назначения (медицинский блок) в соответствии с проектами, по которым они были построены.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4.22. Для вновь строящихся зданий дошкольных образовательных организаций независимо от их вместимости предусматривается медицинский блок, состоящий из медицинского и процедурного кабинетов, туалета. Рекомендуемая площадь помещений медицинского блока приведена в таблице 1 Приложения N 1.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В туалете предусматривается место для приготовления дезинфицирующих растворов.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Медицинский блок (медицинский кабинет) должен иметь отдельный вход из коридора.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Для временной изоляции заболевших допускается использование помещений медицинского блока (медицинский или процедурный кабинет).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При размещении дошкольной образовательной организации (или групп) на базе образовательной организации возможно использование медицинского блока (или медицинского кабинета) данного образовательного учреждения.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При размещении дошкольной образовательной организации (или групп) в пристроенных к жилым домам (или к зданиям административного и общественного назначения, а также во встроенных в жилые дома и встроенно-пристроенных к жилым домам, зданиям административного и общественного назначения), в которых не предусмотрен медицинский кабинет, допускается в кабинете заведующего дошкольной образовательной организации оборудование места для временной изоляции заболевших детей, разделенного трансформируемой перегородкой.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4.23. В зданиях дошкольных образовательных организаций рекомендуется предусмотреть минимальный набор служебно-бытовых помещений в соответствии с рекомендуемым составом и площадью служебно-бытовых помещений в соответствии с таблицей 2 Приложения N 1.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Не допускается размещать групповые ячейки над помещениями пищеблока и постирочной.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4.24. Во вновь строящихся и реконструируемых объектах дошкольных образовательных организаций необходимо предусматривать пищеблок, работающий на сырье или полуфабрикатах, или буфет-раздаточную, предназначенную для приема готовых блюд и кулинарных изделий, поступающих из организаций общественного питания, и распределения их по группам.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Состав и площади помещений пищеблока (буфета-раздаточной) определяются заданием на проектирование.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Объемно-планировочные решения помещений пищеблока должны предусматривать последовательность технологических процессов, исключающих встречные потоки сырой и готовой продукции.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Допускается размещение помещений пищеблока на первом и втором этажах при условии проектирования его в отдельном блоке (здании). Помещения для приема пищевых продуктов, кладовая для овощей, первичная обработка овощей (в том числе для чистки картофеля), мойки тары и камера отходов, проектируются на первом этаже.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Кладовые не размещаются под моечными, душевыми и санитарными узлами, а также производственными помещениями с трапами.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В подвальных помещениях допускается хранение пищевых продуктов (овощей, консервированных продуктов) при обеспечении необходимых условий хранения, установленных производителем.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Помещения для хранения пищевых продуктов должны быть не проницаемыми для грызунов.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4.25. При проектировании пищеблока, работающего на сырье, рекомендуется предусмотреть следующий набор помещений: горячий цех, раздаточная, холодный цех, мясо-рыбный цех, цех первичной обработки овощей, моечная кухонной посуды, кладовая сухих продуктов, кладовая для овощей, помещение с холодильным оборудованием для хранения скоропортящихся продуктов, загрузочная.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В горячем цехе допускается функциональное разделение помещения с выделением зон: переработки овощной, мясо-рыбной продукции и зоны холодных закусок при условии соблюдения санитарно-эпидемиологических требований к технологическим процессам приготовления блюд.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4.26. При проектировании пищеблока, работающего на полуфабрикатах, рекомендуется предусмотреть следующий набор помещений: загрузочная, доготовочный цех, горячий цех, холодный цех, раздаточная, помещение для хранения сыпучих продуктов, помещение с холодильным оборудованием для хранения скоропортящихся продуктов, моечная кухонной посуды. Доготовочный, горячий и холодный цеха могут быть совмещены в одном помещении и разделены перегородкой.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На пищеблок, работающий на полуфабрикатах, должны поступать мытые и/или очищенные овощи, полуфабрикаты высокой степени готовности (мясные, рыбные).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4.27. В буфетах-раздаточных должны предусматриваться объемно-планировочные решения, помещения и оборудование, позволяющие осуществлять прием готовых блюд, кулинарных изделий и раздачу их по групповым ячейкам, а также приготовление горячих напитков и отдельных блюд (отваривание колбасных изделий, яиц, заправка салатов, нарезка готовых продуктов). В буфетах-раздаточных должны быть предусмотрены условия для мытья рук.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4.28. При проектировании пищеблока в здании дошкольной образовательной организации комната персонала, раздевалка и помещение для приготовления моющих и дезинфицирующих растворов могут быть размещены за пределами пищеблока.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Работникам пищеблока допускается использовать служебные (комната персонала, раздевалка) и санитарные (душевая и туалет для персонала) помещения дошкольной образовательной организации.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Допускается совместное хранение уборочного инвентаря и приготовление моющих и дезинфицирующих растворов, предназначенных для пищеблока и других помещений дошкольной образовательной организации.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4.29. В ранее построенных объектах дошкольных образовательных организаций пищеблоки допускается эксплуатировать в соответствии с проектом, по которому они были построены.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4.30. При организации мытья обменной тары в дошкольных образовательных организациях выделяется отдельное помещение.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4.31. Технологическое оборудование размещается с учетом обеспечения свободного доступа к нему для его обработки и обслуживания.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4.32. Питание детей организуется в помещении групповой. Доставка пищи от пищеблока до групповой осуществляется в специально выделенных промаркированных закрытых емкостях. Маркировка должна предусматривать групповую принадлежность и вид блюда (первое, второе, третье).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4.33. В дошкольных образовательных организациях для мытья столовой посуды буфетная оборудуется двухгнездными моечными ваннами с подводкой к ним холодной и горячей воды. При децентрализованном водоснабжении буфетная обеспечивается емкостями для мытья посуды.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4.34. Допускается установка посудомоечной машины в буфетных групповых ячейках.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4.35. В дошкольных образовательных организациях рекомендуется предусматривать постирочную. Помещения стиральной и гладильной должны быть смежными. Входы (окна приема-выдачи) для сдачи грязного и получения чистого белья должны быть раздельными.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4.36. Вход в постирочную не рекомендуется устраивать напротив входа в помещения групповых ячеек.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4.37. При отсутствии прачечной в дошкольной образовательной организации возможна организация централизованной стирки постельного белья в иных прачечных.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4.38. При организации работы групп кратковременного пребывания детей должны предусматриваться помещения: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- помещение или место для раздевания, оборудованные шкафчиками или вешалками для верхней одежды и обуви детей и персонала групп. В помещении должны быть созданы условия для просушки одежды и обуви детей;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- групповая комната для проведения учебных занятий, игр и питания детей;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- помещение или место для приготовления пищи, а также для мытья и хранения столовой посуды и приборов;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- детская туалетная (с умывальной) для детей.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Допускается оборудование санитарного узла для персонала в детской туалетной в виде отдельной закрытой туалетной кабины.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Детская туалетная должна быть обеспечена персональными горшками для каждого ребенка, фактически находящегося в группе, дошкольной образовательной организации, а для детей в возрасте 5-7 лет персональными сидениями на унитаз, изготовленными из материалов, безвредных для здоровья детей, допускающих их обработку моющими и дезинфицирующими средствами, или одноразовыми сидениями на унитаз.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b/>
          <w:bCs/>
          <w:sz w:val="24"/>
          <w:szCs w:val="24"/>
          <w:lang w:eastAsia="ru-RU"/>
        </w:rPr>
        <w:t>V. Требования к внутренней отделке помещений дошкольных образовательных организаций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5.1. Стены помещений должны быть гладкими, без признаков поражений грибком и иметь отделку, допускающую уборку влажным способом и дезинфекцию.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Все строительные и отделочные материалы должны быть безвредными для здоровья человека и иметь документы, подтверждающие их происхождение, качество и безопасность. Возможно использование для внутренней отделки помещений обоев, допускающие проведение уборки влажным способом и дезинфекцию.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5.2. Стены помещений пищеблока, буфетных, кладовой для овощей, охлаждаемых камер, моечной, постирочной, гладильной и туалетных следует облицовывать глазурованной плиткой или иным влагостойким материалом, безвредным для здоровья человека, на высоту не менее 1,5 м; в заготовочной пищеблока, залах с ваннами бассейна и душевых - на высоту не менее 1,8 м для проведения влажной обработки с применением моющих и дезинфицирующих средств.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Отделка помещений медицинского блока должна соответствовать санитарно-эпидемиологическим требованиям, предъявляемым к медицинским организациям.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5.3. В помещениях, ориентированных на южную сторону горизонта, применяются отделочные материалы и краски неярких холодных тонов, на северную сторону - теплые тона. Отдельные элементы допускается окрашивать в более яркие цвета, но не более 25% всей площади помещения.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5.4. Потолки в помещениях с повышенной влажностью воздуха (производственные цеха пищеблока, душевые, постирочные, умывальные, туалеты и другие) окрашиваются влагостойкими материалами.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5.5. Для пола используются материалы, допускающие обработку влажным способом, с использованием моющих и дезинфицирующих растворов.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С учетом климатических условий рекомендуется полы в помещениях групповых, расположенных на первом этаже, предусматривать утепленными и (или) отапливаемыми, с регулируемым температурным режимом.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b/>
          <w:bCs/>
          <w:sz w:val="24"/>
          <w:szCs w:val="24"/>
          <w:lang w:eastAsia="ru-RU"/>
        </w:rPr>
        <w:t>VI. Требования к размещению оборудования в помещениях дошкольных образовательных организаций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6.1. Оборудование основных помещений должно соответствовать росту и возрасту детей. Функциональные размеры приобретаемой и используемой детской мебели для сидения и столов должны соответствовать обязательным требованиям, установленным техническими регламентами или (и) национальными стандартами.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Детская мебель и оборудование для помещений, поступающие в дошкольные образовательные организации, должны быть изготовлены из материалов, безвредных для здоровья детей и иметь документы, подтверждающие их происхождение и безопасность.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Помещения дошкольных образовательных организаций (групп) компенсирующего вида оборудуются в зависимости от осуществления квалифицированной коррекции отклонений в физическом и психическом развитии воспитанников.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6.2. Раздевальные оборудуются шкафами для верхней одежды детей и персонала.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Шкафы для одежды и обуви оборудуются индивидуальными ячейками -полками для головных уборов и крючками для верхней одежды. Каждая индивидуальная ячейка маркируется.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В раздевальных (или в отдельных помещениях) должны быть предусмотрены условия для сушки верхней одежды и обуви детей.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В тамбурах вновь строящихся объектов дошкольных образовательных организаций допускается установка стеллажей для игрушек, используемых на прогулке.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6.3. Для осмотра и переодевания (пеленания) детей младенческого и раннего возраста помещение раздевальной (приемной) оборудуются пеленальными столами, стульями, раковиной для мытья рук, шкафом для одежды матерей. Место для грудного кормления детей оборудуется столом и стулом.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6.4. В групповых для детей раннего возраста рекомендуется устанавливать в светлой части помещения групповой манеж размером 6,0 х 5,0 м с высотой ограждения - 0,4 м, длинной стороной параллельно окнам и на расстоянии от них не менее 1,0 м. Для ползания детей на полу выделяют место, ограниченное барьером. Рекомендуется устанавливать горки с лесенкой высотой не более 0,8 м и длиной ската - 0,9 м, мостики длиной 1,5 м и шириной 0,4 м с перилами высотой 0,45 м.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Вблизи буфетной рекомендуется устанавливать пеленальные столы и специальные столики с выдвижными креслами для кормления детей 8-12 месяцев. Возле пеленального стола устанавливается бак с крышкой для грязного белья.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6.5. В групповых для детей 1,5 года и старше столы и стулья устанавливаются по числу детей в группах. Для детей старшей и подготовительной групп рекомендуется использовать столы с изменяющимся наклоном крышки до 30 градусов.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6.6. Стулья и столы должны быть одной группы мебели и промаркированы. Подбор мебели для детей проводится с учетом роста детей согласно таблице 1.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97117">
        <w:rPr>
          <w:rFonts w:ascii="Times New Roman" w:hAnsi="Times New Roman"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http://img.rg.ru/pril/81/66/68/6133_2.gif" style="width:463.5pt;height:134.25pt;visibility:visible">
            <v:imagedata r:id="rId4" o:title=""/>
          </v:shape>
        </w:pic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6.7. Рабочие поверхности столов должны иметь матовое покрытие светлого тона. Материалы, используемые для облицовки столов и стульев, должны обладать низкой теплопроводностью, быть стойкими к воздействию влаги, моющих и дезинфицирующих средств.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6.8. Меловые доски должны быть изготовлены из материалов, имеющих высокую адгезию с материалами, используемыми для письма, хорошо очищаться влажной губкой, быть износостойкими, иметь темно-зеленый или коричневый цвет и антибликовое или матовое покрытие.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6.9. При использовании маркерной доски цвет маркера должен быть контрастным (черный, красный, коричневый, темные тона синего и зеленого).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Учебные доски, не обладающие собственным свечением, должны быть обеспечены равномерным искусственным освещением.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6.10. В дошкольных образовательных организациях используются игрушки, безвредные для здоровья детей, отвечающие санитарно-эпидемиологическим требованиям и имеющие документы, подтверждающие безопасность, которые могут быть подвергнуты влажной обработке (стирке) и дезинфекции. Мягконабивные и пенолатексные ворсованные игрушки для детей дошкольного возраста следует использовать только в качестве дидактических пособий.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6.11. Размещение аквариумов, животных, птиц в помещениях групповых не допускается.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6.12. Во вновь строящихся дошкольных образовательных организациях в составе групповых должны быть предусмотрены отдельные спальные помещения. Спальни оборудуются стационарными кроватями.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При проектировании групповой допускается предусматривать наличие раздвижной (трансформируемой) перегородки для выделения спальных мест (спальни), которые оборудуются раскладными кроватями с жестким ложем или на трансформируемыми (выдвижными, выкатными) одно - трехуровневыми кроватями.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6.13. В существующих дошкольных образовательных организациях при отсутствии спален по проекту или недостаточной площади имеющихся спальных помещений допускается организовывать дневной сон детей дошкольных групп в групповых на раскладных кроватях с жестким ложем или на трансформируемых (выдвижных, выкатных) одно - трехуровневых кроватях.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При использовании раскладных кроватей в каждой групповой должно быть предусмотрено место для их хранения, а также для индивидуального хранения постельных принадлежностей и белья.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Кровати должны соответствовать росту детей. Расстановка кроватей должна обеспечивать свободный проход детей между кроватями, кроватями и наружными стенами, кроватями и отопительными приборами.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6.14. В существующих дошкольных образовательных организациях допускается использование спальных помещений, предусмотренных проектом, в качестве групповых или кабинетов для дополнительного образования.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6.15. Дети обеспечиваются индивидуальными постельными принадлежностями, полотенцами, предметами личной гигиены. Следует иметь не менее 3 комплектов постельного белья и полотенец, 2 комплектов наматрасников из расчета на 1 ребенка. Постельное белье маркируется индивидуально для каждого ребенка.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6.16. Туалетные помещения делят на умывальную зону и зону санитарных узлов. В умывальной зоне размещаются детские умывальники и душевой поддон. В зоне санитарных узлов размещаются унитазы.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В ранее построенных зданиях дошкольных образовательных организаций допускается использовать помещение туалетной в соответствии с проектом.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6.16.1. Туалетную для детей раннего возраста оборудуют в одном помещении, где устанавливают 3 умывальные раковины с подводкой горячей и холодной воды для детей, 1 умывальную раковину для персонала, шкаф (стеллаж) с ячейками для хранения индивидуальных горшков и слив для их обработки, детскую ванну, хозяйственный шкаф. Горшки должны быть промаркированы.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В туалетных к умывальным раковинам обеспечивается подводка горячей и холодной воды, подача воды осуществляется через смеситель.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6.16.2. В туалетной младшей дошкольной и средней группы в умывальной зоне устанавливаются 4 умывальные раковины для детей и 1 умывальную раковину для взрослых, 4 детских унитаза.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6.16.3. В туалетных старшей и подготовительной групп в умывальной зоне устанавливаются умывальные раковины с подводкой горячей и холодной воды для детей из расчета 1 раковина на 5 детей, 1 умывальная раковина для взрослых, детские унитазы или из расчета 1 унитаз на 5 детей. Детские унитазы рекомендуется устанавливать в закрывающихся кабинах, высота ограждения кабины - 1,2 м (от пола), не доходящая до уровня пола на 0,15 м.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При проектировании и реконструкции дошкольных образовательных организаций в сельской местности оборудование туалетной и умывальной зон допускается определять заданием на проектирование.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6.16.4. При проектировании и реконструкции дошкольных образовательных организаций в старших и подготовительных группах предусматриваются раздельные туалетные комнаты (кабинки) для мальчиков и девочек.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6.17. При круглосуточном пребывании детей рекомендуется оборудовать ванные комнаты для помывки детей, оборудованные душевыми кабинами (ваннами, поддонами с подводкой горячей и холодной воды со смесителем).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6.18. Умывальники рекомендуется устанавливать: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- на высоту от пола до борта прибора - 0,4 м для детей младшего дошкольного возраста;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- на высоту от пола до борта - 0,5 м для детей среднего и старшего дошкольного возраста.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6.19. Унитазы оборудуются детскими сидениями или гигиеническими накладками, изготовленными из материалов, безвредных для здоровья детей, допускающих их обработку моющими и дезинфицирующими средствами.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6.20. Для персонала дошкольного учреждения рекомендуется организовать отдельную санитарную комнату на каждом этаже здания дошкольной образовательной организации с унитазом и умывальником.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6.21. В туалетных помещениях (рядом с умывальниками или напротив них) устанавливаются вешалки для детских полотенец (отдельно для рук и для ног) по списочному составу детей, хозяйственный шкаф и шкаф для уборочного инвентаря. Допускается использование одноразовых полотенец для рук в туалетных для детей.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Допускается устанавливать шкафы для уборочного инвентаря вне туалетных комнат.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b/>
          <w:bCs/>
          <w:sz w:val="24"/>
          <w:szCs w:val="24"/>
          <w:lang w:eastAsia="ru-RU"/>
        </w:rPr>
        <w:t>VII. Требования к естественному и искусственному освещению помещений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7.1. Уровни естественного и искусственного освещения в дошкольных образовательных организациях должны соответствовать санитарно-эпидемиологическим требованиям к естественному, искусственному и совмещенному освещению жилых и общественных зданий.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7.2. Неравномерность естественного освещения основных помещений с верхним или комбинированным естественным освещением не должна превышать 3:1.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7.3. Световые проемы в групповых, игровых и спальнях оборудуют регулируемыми солнцезащитными устройствами. В качестве солнцезащитных устройств используются шторы или жалюзи внутренние, межстекольные и наружные вертикально направленные. Материал, используемый для жалюзи, должен быть стойким к влаге, моющим и дезинфицирующим растворам.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Допускается в качестве солнцезащитных устройств использовать шторы (или жалюзи) светлых тонов со светорассеивающими и светопропускающими свойствами.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Конструкция регулируемых солнцезащитных устройств в исходном положении не должна уменьшать светоактивную площадь оконного проема. Зашторивание окон в спальных помещениях допускается лишь во время сна детей, в остальное время шторы должны быть раздвинуты в целях обеспечения инсоляции помещения.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7.4. При одностороннем освещении глубина групповых помещений должна составлять не более 6 метров.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7.5. Не рекомендуется размещать цветы в горшках на подоконниках в групповых и спальных помещениях.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7.6. При проведении занятий в условиях недостаточного естественного освещения необходимо дополнительное искусственное освещение.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7.7. Источники искусственного освещения должны обеспечивать достаточное равномерное освещение всех помещений. Размещение светильников осуществляется в соответствии требования к размещению источников искусственного освещения помещений дошкольных образовательных организаций (Приложение N 2).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7.8. Все источники искусственного освещения должны содержаться в исправном состоянии. Неисправные и перегоревшие лампы хранятся в отдельном помещении и утилизируются в порядке, установленном законодательством Российской Федерации.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7.9. Чистка оконных стекол и светильников проводится по мере их загрязнения.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7.10. Осветительные приборы в помещениях для детей должны иметь защитную светорассеивающую арматуру. В помещениях пищеблока и прачечной - пылевлагонепроницаемую защитную арматуру.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b/>
          <w:bCs/>
          <w:sz w:val="24"/>
          <w:szCs w:val="24"/>
          <w:lang w:eastAsia="ru-RU"/>
        </w:rPr>
        <w:t>VIII. Требования к отоплению и вентиляции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8.1. Здания дошкольных образовательных организаций оборудуются системами отопления и вентиляции в соответствии с требованиями, предъявляемыми к отоплению, вентиляции и кондиционированию воздуха в общественных зданиях и сооружениях.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Ревизия, очистка и контроль за эффективностью работы вентиляционных систем осуществляется не реже 1 раза в год.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8.2. Не допускается использование переносных обогревательных приборов, а также обогревателей с инфракрасным излучением.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8.3. Ограждающие устройства отопительных приборов должны быть выполнены из материалов, не оказывающих вредного воздействия на человека.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Ограждения из древесно-стружечных плит не используются.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8.4. Относительная влажность воздуха в помещениях с пребыванием детей должна быть в пределах 40 - 60%, в производственных помещениях пищеблока и постирочной - не более 70%.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8.5. Все помещения дошкольной организации должны ежедневно проветриваться.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Сквозное проветривание проводят не менее 10 минут через каждые 1,5 часа. В помещениях групповых и спальнях во всех климатических районах, кроме IA, IБ, IГ климатических подрайонов, следует обеспечить естественное сквозное или угловое проветривание. Проветривание через туалетные комнаты не допускается.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В присутствии детей допускается широкая односторонняя аэрация всех помещений в теплое время года.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8.6. Длительность проветривания зависит от температуры наружного воздуха, направления ветра, эффективности отопительной системы. Проветривание проводится в отсутствие детей и заканчивается за 30 минут до их прихода с прогулки или занятий.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При проветривании допускается кратковременное снижение температуры воздуха в помещении, но не более чем на 2 - 4 С.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В помещениях спален сквозное проветривание проводится до дневного сна.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При проветривании во время сна фрамуги, форточки открываются с одной стороны и закрывают за 30 минут до подъема.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В холодное время года фрамуги, форточки закрываются за 10 минут до отхода ко сну детей.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В теплое время года сон (дневной и ночной) организуется при открытых окнах (избегая сквозняка).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8.7. Значения температуры воздуха и кратности обмена воздуха помещений в 1 час должны приниматься в соответствии с требованиями к температуре воздуха и кратности воздухообмена в основных помещениях дошкольных образовательных организаций в разных климатических районах (Приложение N 3).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8.8. Концентрация вредных веществ воздуха в помещениях с постоянным пребыванием детей (групповых, игровых, спальнях, залах для музыкальных и физкультурных занятий и других) не должны превышать предельно допустимые концентрации (ПДК) для атмосферного воздуха населенных мест.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8.9. Контроль за температурой воздуха во всех основных помещениях пребывания детей осуществляется с помощью бытовых термометров.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b/>
          <w:bCs/>
          <w:sz w:val="24"/>
          <w:szCs w:val="24"/>
          <w:lang w:eastAsia="ru-RU"/>
        </w:rPr>
        <w:t>IX. Требования к водоснабжению и канализации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9.1. Здания дошкольных образовательных организаций оборудуются системами холодного и горячего водоснабжения, канализацией.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9.2. При отсутствии централизованного водоснабжения в населенном пункте (холодного и горячего) в дошкольной образовательной организации обеспечивается подача воды на пищеблок, помещения медицинского блока, прачечную (постирочную), в туалетные всех групповых ячеек.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9.3. Вода должна отвечать санитарно-эпидемиологическим требованиям к питьевой воде.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9.4. Подводкой горячей и холодной воды обеспечиваются помещения пищеблока, буфетных, туалетных для детей и персонала, постирочных, бассейна, медицинского блока. Умывальники, моечные ванны, душевые установки и водоразборные краны для хозяйственных нужд обеспечиваются смесителями.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9.5. Не допускается использование для технологических, хозяйственно-бытовых целей горячую воду из системы отопления.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9.6. В районах, где отсутствует централизованная канализация, здания дошкольных образовательных организаций оборудуются внутренней канализацией, при условии устройства выгребов или локальных очистных сооружений.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b/>
          <w:bCs/>
          <w:sz w:val="24"/>
          <w:szCs w:val="24"/>
          <w:lang w:eastAsia="ru-RU"/>
        </w:rPr>
        <w:t>X. Требования к дошкольным образовательным организациям и группам для детей с ограниченными возможностями здоровья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10.1. Для детей с ограниченными возможностями здоровья, детей-инвалидов организуются группы компенсирующей, комбинированной и оздоровительной направленности в дошкольных образовательных организациях любого вида, в которых обеспечиваются необходимые условия для организации коррекционной работы, в том числе: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- компенсирующей направленности - для осуществления квалифицированной коррекции недостатков в физическом и психическом развитии и дошкольного образования детей с ограниченными возможностями здоровья (с тяжелыми нарушениями речи, с фонетико-фонематическими нарушениями, глухих и слабослышащих, слепых и слабовидящих, с амблиопией, косоглазием, с нарушениями опор но-двигательного аппарата, с задержкой психического развития, с умственной отсталостью, с аутизмом, со сложным дефектом (сочетание двух и более недостатков в физическом и (или) психическом развитии, с иными ограниченными возможностями здоровья);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- оздоровительной направленности - для детей с туберкулезной интоксикацией, часто болеющих детей и других категорий детей, которым необходим комплекс специальных оздоровительных мероприятий;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- комбинированной направленности - для организации совместного воспитания и образования здоровых детей и детей с ограниченными возможностями здоровья.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Устройство, содержание и организация работы дошкольных образовательных учреждений и (или) групп компенсирующей и комбинированной направленности должны соответствовать требованиям настоящих санитарных правил и требованиям настоящей главы.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10.2. Размещение помещений для воспитанников специальных дошкольных образовательных организаций (дефекты физического развития, затрудняющие передвижение, нарушение координации движений, ослабление или отсутствие зрения и другие) должно обеспечивать возможность удобного перемещения внутри здания и к игровой площадке.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10.3. Территория специальной дошкольной образовательной организации должна иметь удобные подъездные пути и подходы от остановок общественного транспорта.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Все подъезды и подходы к зданию в пределах территории дошкольной организации, должны быть асфальтированы или иметь другое твердое покрытие.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Единый комплекс образовательных организаций (детский сад - школа) допускается размещать на одной территории.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10.4. На территории дошкольной образовательной организации для детей с нарушениями опорно-двигательного аппарата уклон дорожек и тротуаров предусматривается не более 5 градусов, ширина дорожек и тротуаров - не менее 1,6 м. На поворотах и через каждые 6 м они должны иметь площадки для отдыха.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На территории дошкольной образовательной организации для слепых и слабовидящих детей ширина прогулочных дорожек для безопасности передвижения детей должна быть не менее 3 м и иметь двустороннее ограждение двух уровней: перила на высоте 90 см и планка - на высоте 15 см.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Объекты (деревья, кустарники, столбы и другие), находящиеся на территории дошкольной организации не должны быть препятствием для ходьбы, прогулки и игр детей.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Около поворотов, вблизи перекрестков, у зданий, около столбов и других препятствий дорожки должны иметь крупнозернистую структуру покрытий, шероховатая поверхность которых служит сигналом для замедления ходьбы. Асфальтированные дорожки должны иметь дугообразный профиль в зависимости от их ширины (середина дорожки возвышается над боковыми сторонами на 5 - 15 см).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10.5. В вечернее время на территории должно быть обеспечено искусственное освещение для слабовидящих детей не менее 40 лк.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10.6. Состав и площади помещений групповых ячеек специальных дошкольных образовательных организаций для детей с нарушениями слуха, зрения и интеллекта при проектировании должны приниматься в соответствии с рекомендуемым составом и площадями помещений групповых для специальных дошкольных образовательных организаций в соответствии с таблицей 4 Приложения N 1.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10.7. Состав и площади помещений групповых ячеек дошкольных образовательных организаций для детей с нарушением опорно-двигательного аппарата при проектировании должны приниматься в соответствии с рекомендуемым составом и площадями помещений групповых для специальных дошкольных образовательных организаций в соответствии с таблицей 4 Приложения N 1.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10.8. Двери входов в здания дошкольных организаций, помещения для детей при открывании не должны создавать препятствия для прохода детей. В помещениях следует избегать устройства внешних углов, а имеющиеся углы округлять.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10.9. Лестницы должны иметь двусторонние поручни и ограждение высотой 1,8 м или сплошное ограждение сеткой.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Для детей с поражением опорно-двигательного аппарата лестницы оборудуются двусторонними поручнями, которые устанавливаются на двух уровнях - на высоте 0,9 м и дополнительный нижний поручень на высоте 0,5 м.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Предусматривают лифты, пандусы с уклоном 1:6. Пандусы должны иметь резиновое покрытие.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10.10. Стены основных помещений групповой ячейки и оборудование должны быть окрашены матовыми красками светлых тонов. В помещениях для детей с нарушениями зрения окраска дверей и дверных наличников, выступающих частей зданий, границ ступеней, мебели и оборудования должна контрастировать с окраской стен.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10.11. При использовании звукоусиливающей аппаратуры предусматривается звукоизоляция перекрытий и стен (перекрытия и стены должны обладать высокими звукоизолирующими свойствами).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10.12. Групповые, спальни, музыкальные залы для слепых, слабовидящих, должны иметь только южную и восточную ориентацию по сторонам горизонта.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10.13. Уровень искусственной освещенности для слепых и слабовидящих детей в игровых, учебных помещениях, музыкальных и спортивных залах, должен быть не менее 600 - 800 лк; для детей, страдающих светобоязнью в игровых, учебных помещениях, музыкальных и спортивных залах - не более 300 лк.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10.14. Помещения групповых для слепых и слабовидящих детей должны быть оборудованы комбинированной системой искусственного освещения.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Для создания комфортных световых условий детям со светобоязнью над их учебными столами предусматривается обязательное раздельное включение отдельных групп светильников общего освещения.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В логопедических кабинетах около зеркала устанавливаются настенные светильники местного освещения на кронштейнах, позволяющих менять угол наклона и высоту источника света.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10.15. Детская мебель и оборудование помещений должны быть безвредными для здоровья детей и учитывать специфику организации педагогического процесса и лечебно-восстановительных мероприятий, а также соответствовать росту и возрасту детей.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В помещениях групповых для слабовидящих детей и детей с умственной отсталостью рекомендуются одноместные универсальные столы с регулируемыми параметрами, простой и надежной конструкции.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В помещениях групповых для детей с нарушениями слуха (глухих, слабослышащих) и расстройствами речи рекомендуется предусматривать: одноместные столы с индивидуальными пультами (микрофонный комплект, слуховое оборудование); стол для воспитателя с пультом управления (с усилителем и коммутатором), с подводкой слаботочной линии к пульту управления каждого стола. Слуховое оборудование монтируется на стационарно закрепленных столах для детей и воспитателя.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В помещениях групповых для детей с нарушениями функций опорно-двигательного аппарата предусматривается специальная мебель.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10.16. В помещениях медицинского блока для детей с ограниченными возможностями здоровья (имеющих недостатки в физическом и (или) психологическом развитии) должны быть созданы условия для организации оздоровительно-профилактических мероприятий и осуществления лечебной и коррекционно-восстановительной работы.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10.17. В дошкольных образовательных организациях для детей с нарушением опорно-двигательного аппарата плавательный бассейн должен иметь устройство для опускания и поднятия детей.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10.18. В помещениях с ваннами для лечебного массажа нормируемая температура воздуха составляет не менее 30 С, при расчете кратности обмена воздуха не менее 50 м</w:t>
      </w:r>
      <w:r w:rsidRPr="000037E6">
        <w:rPr>
          <w:rFonts w:ascii="Times New Roman" w:hAnsi="Times New Roman"/>
          <w:sz w:val="24"/>
          <w:szCs w:val="24"/>
          <w:vertAlign w:val="superscript"/>
          <w:lang w:eastAsia="ru-RU"/>
        </w:rPr>
        <w:t>3</w:t>
      </w:r>
      <w:r w:rsidRPr="000037E6">
        <w:rPr>
          <w:rFonts w:ascii="Times New Roman" w:hAnsi="Times New Roman"/>
          <w:sz w:val="24"/>
          <w:szCs w:val="24"/>
          <w:lang w:eastAsia="ru-RU"/>
        </w:rPr>
        <w:t> в час на ребенка.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b/>
          <w:bCs/>
          <w:sz w:val="24"/>
          <w:szCs w:val="24"/>
          <w:lang w:eastAsia="ru-RU"/>
        </w:rPr>
        <w:t>XI. Требования к приему детей в дошкольные образовательные организации, режиму дня и организации воспитательно-образовательного процесса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11.1. Прием детей, впервые поступающих в дошкольные образовательные организации, осуществляется на основании медицинского заключения.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11.2. Ежедневный утренний прием детей проводится воспитателями и (или) медицинскими работниками, которые опрашивают родителей о состоянии здоровья детей. По показаниям (при наличии катаральных явлений, явлений интоксикации) ребенку проводится термометрия.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Выявленные больные дети или дети с подозрением на заболевание в дошкольные образовательные организации не принимаются; заболевших в течение дня детей изолируют от здоровых детей (временно размещают в помещениях медицинского блока) до прихода родителей или их госпитализации в лечебно-профилактическую организацию с информированием родителей.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11.3. После перенесенного заболевания, а также отсутствия более 5 дней (за исключением выходных и праздничных дней) детей принимают в дошкольные образовательные организации только при наличии справки с указанием диагноза, длительности заболевания, сведений об отсутствии контакта с инфекционными больными.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11.4. Режим дня должен соответствовать возрастным особенностям детей и способствовать их гармоничному развитию. Максимальная продолжительность непрерывного бодрствования детей 3 - 7 лет составляет 5,5-6 часов, до 3 лет - в соответствии с медицинскими рекомендациями.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11.5. Рекомендуемая продолжительность ежедневных прогулок составляет 3-4 часа. Продолжительность прогулки определяется дошкольной образовательной организацией в зависимости от климатических условий. При температуре воздуха ниже минус 15 С и скорости ветра более 7 м/с продолжительность прогулки рекомендуется сокращать.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11.6. Рекомендуется организовывать прогулки 2 раза в день: в первую половину дня и во вторую половину дня - после дневного сна или перед уходом детей домой.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11.7. При организации режима пребывания детей в дошкольных образовательных организациях (группах) более 5 часов организуется прием пищи с интервалом 3-4 часа и дневной сон; при организации режима пребывания детей до 5 часов - организуется однократный прием пищи.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Общая продолжительность суточного сна для детей дошкольного возраста 12 - 12,5 часа, из которых 2 - 2,5 часа отводится на дневной сон. Для детей от 1 года до 1,5 года дневной сон организуют дважды в первую и вторую половину дня общей продолжительностью до 3,5 часа. Оптимальным является организация дневного сна на воздухе (веранды). Для детей от 1,5 до 3 лет дневной сон организуют однократно продолжительностью не менее 3 часов. Перед сном не рекомендуется проведение подвижных эмоциональных игр, закаливающих процедур. Во время сна детей присутствие воспитателя (или его помощника) в спальне обязательно.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11.8. На самостоятельную деятельность детей 3-7 лет (игры, подготовка к образовательной деятельности, личная гигиена) в режиме дня должно отводиться не менее 3-4 часов.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11.9. Для детей раннего возраста от 1,5 до 3 лет длительность непрерывной непосредственно образовательной деятельности не должна превышать 10 мин. Допускается осуществлять образовательную деятельность в первую и во вторую половину дня (по 8-10 минут). Допускается осуществлять образовательную деятельность на игровой площадке во время прогулки.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11.10. Продолжительность непрерывной непосредственно образовательной деятельности для детей от 3 до 4 лет - не более 15 минут, для детей от 4 до 5 лет - не более 20 минут, для детей от 5 до 6 лет - не более 25 минут, а для детей от 6 до 7 лет - не более 30 минут.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11.11. Максимально допустимый объем образовательной нагрузки в первой половине дня в младшей и средней группах не превышает 30 и 40 минут соответственно, а в старшей и подготовительной - 45 минут и 1,5 часа соответственно. В середине времени, отведенного на непрерывную образовательную деятельность, проводят физкультурные минутки. Перерывы между периодами непрерывной образовательной деятельности - не менее 10 минут.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11.12. Образовательная деятельность с детьми старшего дошкольного возраста может осуществляться во второй половине дня после дневного сна. Ее продолжительность должна составлять не более 25 - 30 минут в день. В середине непосредственно образовательной деятельности статического характера проводятся физкультурные минутки.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11.13. Образовательную деятельность, требующую повышенной познавательной активности и умственного напряжения детей, следует организовывать в первую половину дня. Для профилактики утомления детей рекомендуется проводить физкультурные, музыкальные занятия, ритмику и т.п.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b/>
          <w:bCs/>
          <w:sz w:val="24"/>
          <w:szCs w:val="24"/>
          <w:lang w:eastAsia="ru-RU"/>
        </w:rPr>
        <w:t>XII. Требования к организации физического воспитания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12.1. Физическое воспитание детей должно быть направлено на улучшение здоровья и физического развития, расширение функциональных возможностей детского организма, формирование двигательных навыков и двигательных качеств.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12.2. Двигательный режим, физические упражнения и закаливающие мероприятия следует осуществлять с учетом здоровья, возраста детей и времени года.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Рекомендуется использовать формы двигательной деятельности: утреннюю гимнастику, занятия физической культурой в помещении и на воздухе, физкультурные минутки, подвижные игры, спортивные упражнения, ритмическую гимнастику, занятия на тренажерах, плавание и другие.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В объеме двигательной активности воспитанников 5-7 лет следует предусмотреть в организованных формах оздоровительно-воспитательной деятельности 6-8 часов в неделю с учетом психофизиологических особенностей детей, времени года и режима работы дошкольных образовательных организаций.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Для реализации двигательной деятельности детей используются оборудование и инвентарь физкультурного зала и спортивных площадок в соответствии с возрастом и ростом ребенка.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12.3. Физическое развитие детей первого года жизни организуют в форме индивидуальных занятий, включающих комплексы массажа и гимнастики по назначению врача.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Реализация основной образовательной программы для детей первого года жизни проводится с каждым ребенком индивидуально в групповом помещении ежедневно не ранее чем через 45 минут после еды.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Длительность занятия с каждым ребенком составляет 6 - 10 минут.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Начиная с 9 месяцев, помимо комплексов гимнастики и массажа, с детьми проводят разнообразные подвижные игры в индивидуальном порядке. Допускается объединение детей в небольшие группы (по 2 - 3 ребенка).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Для реализации основной образовательной программы по физическому развитию в индивидуальной форме рекомендуется использовать стол высотой 72 - 75 см, шириной 80 см, длиной 90 - 100 см, имеющим мягкое покрытие из материалов, позволяющих проводить влажную обработку и дезинфекцию; стол сверху накрывается пеленкой, которая меняется после каждого ребенка.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12.4. С детьми второго и третьего года жизни занятия по физическому развитию основной образовательной программы осуществляют по подгруппам 2 - 3 раза в неделю. С детьми второго года жизни занятия по физическому развитию основной образовательной программы проводят в групповом помещении, с детьми третьего года жизни - в групповом помещении или в физкультурном зале.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Рекомендуемое количество детей в группе для занятий по физическому развитию и ее длительность в зависимости от возраста детей представлена в таблице 2.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97117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2" o:spid="_x0000_i1026" type="#_x0000_t75" alt="http://img.rg.ru/pril/81/66/68/6133_3.gif" style="width:450pt;height:102.75pt;visibility:visible">
            <v:imagedata r:id="rId5" o:title=""/>
          </v:shape>
        </w:pic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12.5. Занятия по физическому развитию основной образовательной программы для детей в возрасте от 3 до 7 лет организуются не менее 3 раз в неделю. Длительность занятий по физическому развитию зависит от возраста детей и составляет: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- в младшей группе - 15 мин.,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- в средней группе - 20 мин.,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- в старшей группе - 25 мин.,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- в подготовительной группе - 30 мин.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Один раз в неделю для детей 5 - 7 лет следует круглогодично организовывать занятия по физическому развитию детей на открытом воздухе. Их проводят только при отсутствии у детей медицинских противопоказаний и наличии у детей спортивной одежды, соответствующей погодным условиям.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В теплое время года при благоприятных метеорологических условиях непосредственно образовательную деятельность по физическому развитию рекомендуется организовывать на открытом воздухе.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12.6. Закаливание детей включает комплекс мероприятий: широкая аэрация помещений, правильно организованная прогулка, физические упражнения, проводимые в легкой спортивной одежде в помещении и на открытом воздухе, умывание прохладной водой и другие водные, воздушные и солнечные процедуры.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Для закаливания детей основные природные факторы (солнце, воздух и вода) используют дифференцированно в зависимости от возраста детей, здоровья, с учетом подготовленности персонала и материальной базы дошкольной образовательной организации. При организации закаливания должны быть реализованы основные гигиенические принципы - постепенность систематичность, комплексность и учет индивидуальных особенностей ребенка.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12.7. При организации плавания детей используются бассейны, отвечающие санитарно-эпидемиологическим требованиям к плавательным бассейнам.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Продолжительность нахождения в бассейне в зависимости от возраста детей должна составлять: в младшей группе - 15 - 20 мин., в средней группе - 20 - 25 мин., в старшей группе - 25 - 30 мин., в подготовительной группе - 25 - 30 мин. Для профилактики переохлаждения детей плавание в бассейне не следует заканчивать холодовой нагрузкой.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Прогулку детей после плавания в бассейне организуют не менее чем через 50 минут, в целях предупреждения переохлаждения детей.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12.8. При использовании сауны с целью закаливания и оздоровления детей необходимо соблюдать следующие требования: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- во время проведения процедур необходимо избегать прямого воздействия теплового потока от калорифера на детей;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- в термокамере следует поддерживать температуру воздуха в пределах 60-70 С при относительной влажности 15-10%;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- продолжительность первого посещения ребенком сауны не должна превышать 3 минут;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- после пребывания в сауне ребенку следует обеспечить отдых в специальной комнате и организовать питьевой режим (чай, соки, минеральная вода).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12.9. Дети могут посещать бассейн и сауну только при наличии разрешения врача-педиатра. Присутствие медицинского персонала обязательно во время плавания детей в бассейне и нахождения их в сауне.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12.10. Для достижения достаточного объема двигательной активности детей необходимо использовать все организованные формы занятий физическими упражнениями с широким включением подвижных игр, спортивных упражнений.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Работа по физическому развитию проводится с учетом здоровья детей при постоянном контроле со стороны медицинских работников.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b/>
          <w:bCs/>
          <w:sz w:val="24"/>
          <w:szCs w:val="24"/>
          <w:lang w:eastAsia="ru-RU"/>
        </w:rPr>
        <w:t>XIII. Требования к оборудованию пищеблока, инвентарю, посуде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13.1. Пищеблок дошкольной организации должен быть оборудован необходимым технологическим, холодильным и моечным оборудованием. Набор оборудования производственных, складских помещений рекомендуется принимать в соответствии с Приложением N 4. Все технологическое и холодильное оборудование должно быть исправно.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13.2. Технологическое оборудование, инвентарь, посуда, тара должны быть изготовлены из материалов, разрешенных для контакта с пищевыми продуктами. Весь кухонный инвентарь и кухонная посуда должны иметь маркировку для сырых и готовых пищевых продуктов. При работе технологического оборудования должна быть исключена возможность контакта пищевого сырья и готовых к употреблению продуктов.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13.3. Производственное оборудование, разделочный инвентарь и посуда должны отвечать следующим требованиям: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- столы, предназначенные для обработки пищевых продуктов, должны быть цельнометаллическими;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- для разделки сырых и готовых продуктов следует иметь отдельные разделочные столы, ножи и доски. Для разделки сырых и готовых продуктов используются доски из дерева твердых пород (или других материалов, разрешенных для контакта с пищевыми продуктами, подвергающихся мытью и дезинфекции) без дефектов (щелей, зазоров и других);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- доски и ножи должны быть промаркированы: "СМ" - сырое мясо, "СК" - сырые куры, "CP" - сырая рыба, "СО" - сырые овощи, "ВМ" - вареное мясо, "BP" -вареная рыба, "ВО" - вареные овощи, "гастрономия", "Сельдь", "X" - хлеб, "Зелень";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- посуда, используемая для приготовления и хранения пищи, должна быть изготовлена из материалов, безопасных для здоровья человека;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- компоты и кисели готовят в посуде из нержавеющей стали. Для кипячения молока выделяют отдельную посуду;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- кухонная посуда, столы, оборудование, инвентарь должны быть промаркированы и использоваться по назначению;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- количество одновременно используемой столовой посуды и приборов должно соответствовать списочному составу детей в группе. Для персонала следует иметь отдельную столовую посуду. Посуда хранится в буфетной групповой на решетчатых полках и (или) стеллажах.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13.4. Каждая группа помещений (производственные, складские, санитарно-бытовые) оборудуется раздельными системами приточно-вытяжной вентиляции с механическим и естественным побуждением.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Технологическое оборудование, являющееся источниками выделений тепла, газов, оборудуется локальными вытяжными системами вентиляции в зоне максимального загрязнения.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13.5. Моечные ванны для обработки кухонного инвентаря, кухонной посуды и производственного оборудования пищеблока должны быть обеспечены подводкой холодной и горячей воды через смесители.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13.6. Для ополаскивания посуды (в том числе столовой) используются гибкие шланги с душевой насадкой.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13.7. Помещение (место) для мытья обменной тары оборудуется ванной или трапом с бортиком, облицованным керамической плиткой.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13.8. Во всех производственных помещениях, моечных, санузле устанавливаются раковины для мытья рук с подводкой горячей и холодной воды через смесители.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13.9. В месте присоединения каждой производственной ванны к канализации должен быть воздушный разрыв не менее 20 мм от верха приемной воронки, которую устраивают выше сифонных устройств.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13.10. Кухонную посуду освобождают от остатков пищи и моют в двухсекционной ванне с соблюдением следующего режима: в первой секции -мытье щетками водой с температурой не ниже 40 С с добавлением моющих средств; во второй секции - ополаскивают проточной горячей водой с температурой не ниже 65 С с помощью шланга с душевой насадкой и просушивают в перевернутом виде на решетчатых полках, стеллажах. Чистую кухонную посуду хранят на стеллажах на высоте не менее 0,35 м от пола.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13.11. Разделочные доски и мелкий деревянный инвентарь (лопатки, мешалки и другое) после мытья в первой ванне горячей водой (не ниже 40 С) с добавлением моющих средств ополаскивают горячей водой (не ниже 65 С) во второй ванне, обдают кипятком, а затем просушивают на решетчатых стеллажах или полках. Доски и ножи хранятся на рабочих местах раздельно в кассетах или в подвешенном виде.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13.12. Металлический инвентарь после мытья прокаливают в духовом шкафу; мясорубки после использования разбирают, промывают, обдают кипятком и тщательно просушивают.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13.13. Столовая и чайная посуда выделяется для каждой группы из расчета не менее одного комплекта на одного ребенка согласно списочному составу детей в группе. Используемая для детей столовая и чайная посуда (тарелки, блюдца, чашки) может быть изготовлена из фаянса, фарфора, а столовые приборы (ложки, вилки, ножи) - из нержавеющей стали. Не допускается использовать посуду с отбитыми краями, трещинами, сколами, деформированную, с поврежденной эмалью, пластмассовую и столовые приборы из алюминия.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13.14. В моечной и буфетных вывешиваются инструкции о правилах мытья посуды и инвентаря с указанием концентраций и объемов применяемых моющих и дезинфицирующих средств.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Посуду и столовые приборы моют в 2-гнездных ваннах, установленных в буфетных каждой групповой ячейки.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Столовая посуда после механического удаления остатков пищи моется путем полного погружения с добавлением моющих средств (первая ванна) с температурой воды не ниже 40 С, ополаскивается горячей проточной водой с температурой не ниже 65 С (вторая ванна) с помощью гибкого шланга с душевой насадкой и просушивается на специальных решетках.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Чашки моют горячей водой с применением моющих средств в первой ванне, ополаскивают горячей проточной водой во второй ванне и просушивают.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Столовые приборы после механической очистки и мытья с применением моющих средств (первая ванна) ополаскивают горячей проточной водой (вторая ванна). Чистые столовые приборы хранят в предварительно промытых кассетах (диспенсерах) в вертикальном положении ручками вверх.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Столовую посуду для персонала моют и хранят в буфетной групповой ячейки отдельно от столовой посуды, предназначенной для детей.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13.15. Для обеззараживания посуды в каждой групповой ячейке следует иметь промаркированную емкость с крышкой для замачивания посуды в дезинфицирующем растворе. Допускается использование сухожарового шкафа.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13.16. В группах для детей младенческого и раннего возраста бутылочки после молочных смесей моют теплой водой с помощью ерша и моющих средств, тщательно ополаскивают проточной водой, затем стерилизуют при температуре 120 С в течение 45 минут или кипятят в воде в течение 15 минут и хранят в промаркированной закрытой эмалированной посуде. Ерши после использования моют проточной водой и кипятят 30 минут, высушивают и хранят в сухом виде.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Соски после употребления моют водой, замачивают в 2% растворе питьевой соды в течение 15-20 минут, повторно моют водой, кипятят 3 минуты в воде и хранят в промаркированной емкости с закрытой крышкой.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13.17. Рабочие столы на пищеблоке и столы в групповых после каждого приема пищи моют горячей водой, используя предназначенные для мытья средства (моющие средства, мочалки, щетки, ветошь и др.). В конце рабочего дня производственные столы для сырой продукции моют с использованием дезинфицирующих средств.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Мочалки, щетки для мытья посуды, ветошь для протирания столов после использования стирают с применением моющих средств, просушивают и хранят в специально промаркированной таре.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Щетки с наличием дефектов и видимых загрязнений, а также металлические мочалки не используются.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13.18. Пищевые отходы на пищеблоке и в группах собираются в промаркированные ведра или специальную тару с крышками, очистка которых проводится по мере заполнения их не более чем на 2/3 объема. Ежедневно в конце дня ведра или специальная тара независимо от наполнения очищается с помощью шлангов над канализационными трапами, промывается 2% раствором кальцинированной соды, а затем ополаскивается горячей водой и просушивается.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13.19. В помещениях пищеблока ежедневно проводится уборка: мытье полов, удаление пыли и паутины, протирание радиаторов, подоконников; еженедельно с применением моющих средств проводится мытье стен, осветительной арматуры, очистка стекол от пыли и копоти.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Один раз в месяц необходимо проводить генеральную уборку с последующей дезинфекцией всех помещений, оборудования и инвентаря.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13.20. В помещениях пищеблока дезинсекция и дератизация проводится специализированными организациями.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b/>
          <w:bCs/>
          <w:sz w:val="24"/>
          <w:szCs w:val="24"/>
          <w:lang w:eastAsia="ru-RU"/>
        </w:rPr>
        <w:t>XIV. Требования к условиям хранения, приготовления и реализации пищевых продуктов и кулинарных изделий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14.1. Прием пищевых продуктов и продовольственного сырья в дошкольные образовательные организации осуществляется при наличии документов, подтверждающих их качество и безопасность.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При централизованной поставке продукции и продовольственного сырья (из комбината питания, школьно-базового предприятия и других), для подтверждения качества и безопасности продукции и продовольственного сырья, допускается указывать в товарно-транспортной накладной сведения о номере сертификата соответствия, сроке его действия, органе, выдавшем сертификат, или регистрационный номер декларации о соответствии, срок ее действия, наименование изготовителя или производителя (поставщика), принявшего декларацию, и орган, ее зарегистрировавший.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Продукция поступает в таре производителя (поставщика).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Документация, удостоверяющая качество и безопасность продукции, маркировочные ярлыки (или их копии) должны сохраняться до окончания реализации продукции.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Входной контроль поступающих продуктов осуществляется ответственным лицом. Результаты контроля регистрируются в журнале бракеража скоропортящихся пищевых продуктов, поступающих на пищеблок (Приложение N 5), который хранится в течение года.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Не допускаются к приему пищевые продукты с признаками недоброкачественности, а также продукты без сопроводительных документов, подтверждающих их качество и безопасность, не имеющие маркировки, в случае если наличие такой маркировки предусмотрено законодательством Российской Федерации.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14.2. Пищевые продукты хранятся в соответствии с условиями хранения и сроками годности, установленными предприятием-изготовителем в соответствии с нормативно-технической документацией.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Контроль соблюдения температурного режима в холодильном оборудовании осуществляется ежедневно, результаты заносятся в журнал учета температурного режима в холодильном оборудовании (Приложение 6), который хранится в течение года.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14.3. При наличии одной холодильной камеры, места хранения мяса, рыбы и молочных продуктов должны быть разграничены.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14.4. Складские помещения для хранения сухих сыпучих продуктов оборудуются приборами для измерения температуры и влажности воздуха.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14.5. Хранение продуктов в холодильных и морозильных камерах осуществляется на стеллажах и подтоварниках в таре производителя в таре поставщика или в промаркированных емкостях.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14.6. Молоко хранится в той же таре, в которой оно поступило или в потребительской упаковке.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14.5. Масло сливочное хранятся на полках в заводской таре или брусками, завернутыми в пергамент, в лотках.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Крупные сыры хранятся на стеллажах, мелкие сыры - на полках в потребительской таре.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Сметана, творог хранятся в таре с крышкой.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Не допускается оставлять ложки, лопатки в таре со сметаной, творогом.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Яйцо хранится в коробах на подтоварниках в сухих прохладных помещениях (холодильниках) или в кассетах, на отдельных полках, стеллажах. Обработанное яйцо хранится в промаркированной емкости в производственных помещениях.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Крупа, мука, макаронные изделия хранятся в сухом помещении в заводской (потребительской) упаковке на подтоварниках либо стеллажах на расстоянии от пола не менее 15 см, расстояние между стеной и продуктами должно быть не менее 20 см.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Ржаной и пшеничный хлеб хранятся раздельно на стеллажах и в шкафах, при расстоянии нижней полки от пола не менее 35 см. Дверки в шкафах должны иметь отверстия для вентиляции. При уборке мест хранения хлеба крошки сметают специальными щетками, полки протирают тканью, смоченной 1% раствором столового уксуса.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Картофель и корнеплоды хранятся в сухом, темном помещении; капусту - на отдельных стеллажах, в ларях; квашеные, соленые овощи - при температуре не выше +10 С.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Плоды и зелень хранятся в ящиках в прохладном месте при температуре не выше +12 С. Озелененный картофель не допускается использовать в пищу.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Продукты, имеющие специфический запах (специи, сельдь), следует хранить отдельно от других продуктов, воспринимающих запахи (масло сливочное, сыр, чай, сахар, соль и другие).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14.6. Кисломолочные и другие готовые к употреблению скоропортящиеся продукты перед подачей детям выдерживают в закрытой потребительской упаковке при комнатной температуре до достижения ими температуры реализации 15 С 2 С, но не более одного часа.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14.7. Молоко, поступающее в дошкольные образовательные организации в бидонах и флягах, перед употреблением подлежит обязательному кипячению не более 2 - 3 минут.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14.8. Обработка сырых и вареных продуктов проводится на разных столах при использовании соответствующих маркированных разделочных досок и ножей. Промаркированные разделочные доски и ножи хранятся на специальных полках, или кассетах, или с использование магнитных держателей, расположенных в непосредственной близости от технологического стола с соответствующей маркировкой.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14.9. В перечень технологического оборудования следует включать не менее 2 мясорубок для раздельного приготовления сырых и готовых продуктов.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14.10. Организация питания осуществляется на основе принципов "щадящего питания". При приготовлении блюд должны соблюдаться щадящие технологии: варка, запекание, припускание, пассерование, тушение, приготовление на пару, приготовление в пароконвектомате. При приготовлении блюд не применяется жарка.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14.11. При кулинарной обработке пищевых продуктов необходимо обеспечить выполнение технологии приготовления блюд, изложенной в технологической карте (Приложение 7), а также соблюдать санитарно-эпидемиологические требования к технологическим процессам приготовления блюд.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Котлеты, биточки из мясного или рыбного фарша, рыбу кусками запекаются при температуре 250-280 С в течение 20-25 мин.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Суфле, запеканки готовятся из вареного мяса (птицы); формованные изделия из сырого мясного или рыбного фарша готовятся на пару или запеченными в соусе; рыбу (филе) кусками отваривается, припускается, тушится или запекается.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При изготовлении вторых блюд из вареного мяса (птицы, рыбы), или отпуске вареного мяса (птицы) к первым блюдам, порционированное мясо подвергается вторичной термической обработке - кипячению в бульоне в течение 5-7 минут и хранится в нем при температуре +75 С до раздачи не более 1 часа.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Омлеты и запеканки, в рецептуру которых входит яйцо, готовятся в жарочном шкафу, омлеты - в течение 8-10 минут при температуре 180-200 С, слоем не более 2,5-3 см; запеканки - 20-30 минут при температуре 220-280 С, слоем не более 3-4 см; хранение яичной массы осуществляется не более 30 минут при температуре 4 2 С.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Оладьи, сырники выпекаются в духовом или жарочном шкафу при температуре 180-200 С в течение 8-10 мин.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Яйцо варят после закипания воды 10 мин.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При изготовлении картофельного (овощного) пюре используется овощепротирочная машина.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Масло сливочное, используемое для заправки гарниров и других блюд, должно предварительно подвергаться термической обработке (растапливаться и доводиться до кипения).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Гарниры из риса и макаронных изделий варятся в большом объеме воды (в соотношении не менее 1:6) без последующей промывки.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Колбасные изделия (сосиски, вареные колбасы, сардельки) отвариваются (опускают в кипящую воду и заканчивают термическую обработку после 5-минутной варки с момента начала кипения).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При перемешивании ингредиентов, входящих в состав блюд, необходимо пользоваться кухонным инвентарем, не касаясь продукта руками.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14.12. Обработку яиц проводят в специально отведенном месте мясо-рыбного цеха, используя для этих целей промаркированные ванны и (или) емкости. Возможно использование перфорированных емкостей, при условии полного погружения яиц в раствор в следующем порядке: I - обработка в 1-2 % теплом растворе кальцинированной соды; II - обработка в разрешенных для этой цели дезинфицирующих средствах; III - ополаскивание проточной водой в течение не менее 5 минут с последующим выкладыванием в чистую промаркированную посуду.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Допускается использование других моющих или дезинфицирующих средств в соответствии с инструкцией по их применению.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14.13. Крупы не должны содержать посторонних примесей. Перед использованием крупы промывают проточной водой.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14.14. Потребительскую упаковку консервированных продуктов перед вскрытием промывают проточной водой и вытирают.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14.15. Горячие блюда (супы, соусы, горячие напитки, вторые блюда и гарниры) при раздаче должны иметь температуру +60...+65 С; холодные закуски, салаты, напитки - не ниже +15 С.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С момента приготовления до отпуска первые и вторые блюда могут находиться на горячей плите не более 2 часов. Повторный разогрев блюд не допускается.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14.16. При обработке овощей должны быть соблюдены следующие требования: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14.16.1. Овощи сортируются, моются и очищаются. Очищенные овощи повторно промываются в проточной питьевой воде не менее 5 минут небольшими партиями, с использованием дуршлагов, сеток. При обработке белокочанной капусты необходимо обязательно удалить наружные листы.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Не допускается предварительное замачивание овощей.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Очищенные картофель, корнеплоды и другие овощи, во избежание их потемнения и высушивания, допускается хранить в холодной воде не более 2 часов.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14.16.2. Овощи урожая прошлого года (капусту, репчатый лук, корнеплоды и др.) в период после 1 марта допускается использовать только после термической обработки.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14.16.3. При кулинарной обработке овощей, для сохранения витаминов, следует соблюдать следующие правила: овощи очищаются непосредственно перед приготовлением, закладываются только в кипящую воду, нарезав их перед варкой. Свежая зелень добавляется в готовые блюда во время раздачи.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Для обеспечения сохранности витаминов в блюдах, овощи, подлежащие отвариванию в очищенном виде, чистят непосредственно перед варкой и варят в подсоленной воде (кроме свеклы).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14.16.4. Овощи, предназначенные для приготовления винегретов и салатов рекомендуется варить в кожуре, охлаждают; очищают и нарезают вареные овощи в холодном цехе или в горячем цехе на столе для вареной продукции.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14.16.5. Варка овощей накануне дня приготовления блюд не допускается.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14.16.6. Отваренные для салатов овощи хранят в промаркированной емкости (овощи вареные) в холодильнике не более 6 часов при температуре плюс 4 2 С.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14.16.7. Листовые овощи и зелень, предназначенные для приготовления холодных закусок без последующей термической обработки, следует тщательно промывать проточной водой и выдержать в 3% растворе уксусной кислоты или 10% растворе поваренной соли в течение 10 минут с последующим ополаскиванием проточной водой и просушиванием.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14.17. Изготовление салатов и их заправка осуществляется непосредственно перед раздачей.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Не заправленные салаты допускается хранить не более 2 часов при температуре плюс 4+/-2 С. Салаты заправляют непосредственно перед раздачей.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В качестве заправки салатов следует использовать растительное масло. Использование сметаны и майонеза для заправки салатов не допускается.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Хранение заправленных салатов может осуществляться не более 30 минут при температуре 4 2 С.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14.18. Фрукты, включая цитрусовые, тщательно моют в условиях холодного цеха (зоны) или цеха вторичной обработки овощей (зоны).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14.19. Кефир, ряженку, простоквашу и другие кисломолочные продукты порционируют в чашки непосредственно из пакетов или бутылок перед их раздачей в групповых ячейках.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14.20. В эндемичных по йоду районах рекомендуется использование йодированной поваренной соли.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14.21. В целях профилактики недостаточности микронутриентов (витаминов и минеральных веществ) в питании детей используются пищевые продукты, обогащенные микронутриентами.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Витаминизация блюд проводится с учетом состояния здоровья детей, под контролем медицинского работника и при обязательном информировании родителей о проведении витаминизации.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Технология приготовления витаминизированных напитков должна соответствовать технологии указанной изготовителем в соответствии с инструкцией и удостоверением о государственной регистрации. Витаминизированные напитки готовят непосредственно перед раздачей.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При отсутствии в рационе питания витаминизированных напитков проводится искусственная С-витаминизация. Искусственная С-витаминизация в дошкольных образовательных организациях (группах) осуществляется из расчета для детей от 1 - 3 лет - 35 мг, для детей 3-6 лет - 50,0 мг на порцию.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Препараты витаминов вводят в третье блюдо (компот или кисель) после его охлаждения до температуры 15 С (для компота) и 35 С (для киселя) непосредственно перед реализацией.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Витаминизированные блюда не подогреваются. Витаминизация блюд проводится под контролем медицинского работника (при его отсутствии иным ответственным лицом).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Данные о витаминизации блюд заносятся медицинским работником в журнал проведения витаминизации третьих и сладких блюд (таблица 2 Приложения N 8), который храниться один год.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14.22. Перед кормлением детей продукты детского питания (смеси) подогреваются в водяной бане (температура воды +50 С) в течение 5 минут или в электронагревателе для детского питания до температуры +37 С. Подготовка продуктов для питания детей первого года жизни (разведение сухих смесей, инстантных каш, разогревание продуктов прикорма) должно быть организовано в буфетной групповой ячейки. Буфетная должна быть оборудована холодильником и устройствами для подогрева детского питания.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14.23. Выдача готовой пищи разрешается только после проведения контроля бракеражной комиссией в составе не менее 3 человек. Результаты контроля регистрируются в журнале бракеража готовой кулинарной продукции (таблица 1 Приложения N 8).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Масса порционных блюд должна соответствовать выходу блюда, указанному в меню. При нарушении технологии приготовления пищи, а также в случае неготовности, блюдо допускают к выдаче только после устранения выявленных кулинарных недостатков.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14.24. Непосредственно после приготовления пищи отбирается суточная проба готовой продукции (все готовые блюда). Суточная проба отбирается в объеме: порционные блюда - в полном объеме; холодные закуски, первые блюда, гарниры и напитки (третьи блюда) - в количестве не менее 100 г.; порционные вторые блюда, биточки, котлеты, колбаса, бутерброды и т.д. оставляют поштучно, целиком (в объеме одной порции).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Пробы отбираются стерильными или прокипяченными ложками в стерильную или прокипяченную посуду (банки, контейнеры) с плотно закрывающимися крышками, все блюда помещаются в отдельную посуду и сохраняются в течение не менее 48 часов при температуре +2... - +6 С. Посуда с пробами маркируется с указанием наименования приема пищи и датой отбора. Контроль за правильностью отбора и хранения суточной пробы осуществляется ответственным лицом.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14.25. Для предотвращения возникновения и распространения инфекционных и массовых неинфекционных заболеваний (отравлений) не допускается: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- использование пищевых продуктов, указанных в Приложении N 9;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- изготовление на пищеблоке дошкольных образовательных организаций творога и других кисломолочных продуктов, а также блинчиков с мясом или с творогом, макарон по-флотски, макарон с рубленным яйцом, зельцев, яичницы-глазуньи, холодных напитков и морсов из плодово-ягодного сырья (без термической обработки), форшмаков из сельди, студней, паштетов, заливных блюд (мясных и рыбных); окрошек и холодных супов;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- использование остатков пищи от предыдущего приема и пищи, приготовленной накануне; пищевых продуктов с истекшими сроками годности и явными признаками недоброкачественности (порчи); овощей и фруктов с наличием плесени и признаками гнили.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14.26. В дошкольных образовательных организациях должен быть организован правильный питьевой режим. Питьевая вода, в том числе расфасованная в емкости и бутилированная, по качеству и безопасности должна отвечать требованиям на питьевую воду.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Допускается использование кипяченной питьевой воды, при условии ее хранения не более 3 часов.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При использовании установок с дозированным розливом питьевой воды, расфасованной в емкости, предусматривается замена емкости по мере необходимости, но не реже, чем это предусматривается установленным изготовителем сроком хранения вскрытой емкости с водой.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Обработка дозирующих устройств проводится в соответствии с эксплуатационной документации (инструкции) изготовителя.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14.27. Для питья и разведения молочных смесей и инстантных (быстрорастворимых) каш для детей раннего возраста следует использовать бутилированную воду для детского питания или прокипяченную питьевую воду из водопроводной сети.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b/>
          <w:bCs/>
          <w:sz w:val="24"/>
          <w:szCs w:val="24"/>
          <w:lang w:eastAsia="ru-RU"/>
        </w:rPr>
        <w:t>XV. Требования к составлению меню для организации питания детей разного возраста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15.1. Питание должно удовлетворять физиологические потребности детей в основных пищевых веществах и энергии и быть не меньше значений, указанных в таблице 3.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97117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3" o:spid="_x0000_i1027" type="#_x0000_t75" alt="http://img.rg.ru/pril/81/66/68/6133_4.gif" style="width:459pt;height:139.5pt;visibility:visible">
            <v:imagedata r:id="rId6" o:title=""/>
          </v:shape>
        </w:pic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Примечание: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* потребности для детей первого года жизни в энергии, жирах, углеводах даны в расчете г/кг массы тела;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** - потребности для детей первого года жизни, находящихся на искусственном вскармливании.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15.2. Ассортимент вырабатываемых на пищеблоке готовых блюд и кулинарных изделий определяется с учетом набора помещений, обеспечения технологическим, холодильным оборудованием.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В дошкольных образовательных организациях допускается доставка готовых блюд с комбинатов питания, пищеблоков дошкольных образовательных организаций, общеобразовательных организаций и организаций общественного питания.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Перетаривание готовой кулинарной продукции и блюд не допускается.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15.3. Питание должно быть организовано в соответствии с примерным меню, утвержденным руководителем дошкольной образовательной организации, рассчитанным не менее чем на 2 недели, с учетом физиологических потребностей в энергии и пищевых веществах для детей всех возрастных групп и рекомендуемых суточных наборов продуктов для организации питания детей в дошкольных образовательных организациях (Приложение 10).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В примерном меню содержание белков должно обеспечивать 12-15% от калорийности рациона, жиров 30-32%) и углеводов 55-58%.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При составлении меню учитываются национальные и территориальные особенности питания населения и состояние здоровья детей, а также в соответствии с рекомендуемым ассортиментом основных пищевых продуктов для использования в питании детей в дошкольных образовательных организациях (Приложение N 11).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15.4. При составлении примерного меню следует руководствоваться распределением энергетической ценности (калорийности) суточного рациона по отдельным приемам пищи с учетом таблицы 4.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97117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4" o:spid="_x0000_i1028" type="#_x0000_t75" alt="http://img.rg.ru/pril/81/66/68/6133_5.gif" style="width:472.5pt;height:182.25pt;visibility:visible">
            <v:imagedata r:id="rId7" o:title=""/>
          </v:shape>
        </w:pic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В промежутке между завтраком и обедом рекомендуется дополнительный прием пищи - второй завтрак, включающий напиток или сок и (или) свежие фрукты.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15.5. Примерное меню должно содержать информацию в соответствии с Приложением N 12. Обязательно приводятся ссылки на рецептуры используемых блюд и кулинарных изделий в соответствии со сборниками рецептур для детского питания. Наименования блюд и кулинарных изделий, указываемых в примерном меню, должны соответствовать их наименованиям, указанным в использованных сборниках рецептур. Повторение одних и тех же блюд или кулинарных изделий в один и тот же день или последующие два дня не допускается.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Производство готовых блюд осуществляется в соответствии с технологическими картами, в которых должна быть отражена рецептура и технология приготавливаемых блюд и кулинарных изделий. Технологические карты должны быть оформлены согласно Приложению N 7.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Фактический рацион питания должен соответствовать утвержденному примерному меню.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15.6. Завтрак должен состоять из горячего блюда (каша, запеканка, творожные и яичные блюда и др.), бутерброда и горячего напитка. Обед должен включать закуску (салат или порционные овощи, сельдь с луком), первое блюдо (суп), второе (гарнир и блюдо из мяса, рыбы или птицы), напиток (компот или кисель). Полдник включает напиток (молоко, кисломолочные напитки, соки, чай) с булочными или кондитерскими изделиями без крема, допускается выдача творожных или крупяных запеканок и блюд. Ужин может включать рыбные, мясные, овощные и творожные блюда, салаты, винегреты и горячие напитки. На второй ужин рекомендуется выдавать кисломолочные напитки.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Суммарные объемы блюд по приемам пищи должны соответствовать Приложению N 13.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15.7. В дошкольной образовательной организации, функционирующей в режиме 8 и более часов, примерным меню должно быть предусмотрено ежедневное использование в питании детей: молока, кисломолочных напитков, мяса (или рыбы), картофеля, овощей, фруктов, хлеба, круп, сливочного и растительного масла, сахара, соли. Остальные продукты (творог, сметана, птица, сыр, яйцо, соки и другие) включаются 2-3 раза в неделю.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При организации питания детей в дошкольных образовательных организациях, функционирующих в режиме кратковременного пребывания, в примерное меню включаются блюда и продукты с учетом режима работы дошкольной образовательной организации и режима питания детей.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15.8. При отсутствии каких-либо продуктов в целях обеспечения полноценного сбалансированного питания разрешается проводить их замену на равноценные по составу продукты в соответствии с таблицей замены продуктов по белкам и углеводам (Приложение N 14).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При отсутствии свежих овощей и фруктов возможна их замена в меню на соки, быстрозамороженные овощи и фрукты.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15.9. На основании утвержденного примерного меню ежедневно составляется меню-раскладка, с указанием выхода блюд для детей разного возраста. Допускается составление (представление) меню-раскладки в электронном виде. Рекомендуется для заказа продуктов с учетом принятой логистики организации питания дошкольной образовательной организации составлять меню-требование.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15.10. В специализированных дошкольных образовательных организациях и группах для детей с хроническими заболеваниями (сахарный диабет, пищевая аллергия, часто болеющие дети) питание детей должно быть организовано в соответствии с принципами лечебного и профилактического питания детей с соответствующей патологией на основе соответствующих норм питания и меню.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15.11. Кратность приема пищи определяется временем пребывания детей и режимом работы групп (завтрак или обед, или завтрак и обед, или полдник).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Для детей, начиная с 9-месячного возраста, оптимальным является прием пищи с интервалом не более 4 часов.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Режим питания детей по отдельным приемам пищи, в зависимости от их времени пребывания в дошкольных образовательных организациях, представлен в таблице 5.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97117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5" o:spid="_x0000_i1029" type="#_x0000_t75" alt="http://img.rg.ru/pril/81/66/68/6133_6.gif" style="width:477pt;height:159pt;visibility:visible">
            <v:imagedata r:id="rId8" o:title=""/>
          </v:shape>
        </w:pic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* При 12-часовом пребывании возможна организация как отдельного полдника, так и уплотненного полдника с включением блюд ужина.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15.12. Питание детей первого года жизни назначается индивидуально в соответствии с возрастными физиологическими нормативами и своевременным введением всех видов прикорма в соответствии со схемой введения прикорма детям первого года жизни (Приложение N 15).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15.12.1. Дети, находящиеся на искусственном вскармливании, должны получать сухие или жидкие адаптированные молочные смеси и продукты прикорма в соответствии с возрастом.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15.12.2. Для питания детей первого года жизни используются пищевые продукты промышленного производства, предназначенные для соответствующего возраста и имеющие свидетельства о государственной регистрации. Молочные продукты и молочные смеси могут поступать из молочной кухни. Детское питание, полученное из молочной кухни, хранят в холодильнике (по группам) в пределах сроков реализации.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15.13. Для обеспечения разнообразного и полноценного питания детей в дошкольных образовательных организациях и дома, родителей информируют об ассортименте питания ребенка, вывешивая ежедневное меню в каждой групповой ячейке. В ежедневном меню указывается наименование блюда и объем порции, а также замены блюд для детей с пищевыми аллергиями и сахарным диабетом.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b/>
          <w:bCs/>
          <w:sz w:val="24"/>
          <w:szCs w:val="24"/>
          <w:lang w:eastAsia="ru-RU"/>
        </w:rPr>
        <w:t>XVI. Требования к перевозке и приему пищевых продуктов в дошкольные образовательные организации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16.1. Транспортировка пищевых продуктов проводится в условиях, обеспечивающих их сохранность и предохраняющих от загрязнения.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Доставка пищевых продуктов осуществляется специально выделенным для перевозки пищевых продуктов транспортом. Допускается использование одного транспортного средства для перевозки разных групп пищевых продуктов при условии проведения между рейсами санитарной обработки транспорта с применением дезинфицирующих средств либо при условии использования транспортного средства с кузовом, разделенным на изолированные отсеки, либо с использованием контейнеров с крышками, для раздельного размещения сырья и готовых пищевых продуктов.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16.2. Скоропортящиеся пищевые продукты перевозятся охлаждаемым или изотермическим транспортом, обеспечивающим сохранение установленных температурных режимов хранения, либо в изотермических контейнерах.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16.3. Транспортные средства для перевозки пищевых продуктов должны содержаться в чистоте, а их использование обеспечить условия исключающие загрязнение и изменение органолептических свойств пищевых продуктов.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Транспортные средства должны подвергаться регулярной очистке, мойке, дезинфекции с периодичностью, необходимой для того, чтобы грузовые отделения транспортных средств и контейнеры не могли являться источником загрязнения продукции.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16.4. Лица, сопровождающие продовольственное сырье и пищевые продукты в пути следования и выполняющие их погрузку и выгрузку, должны использовать специальную одежду (халат, рукавицы), иметь личную медицинскую книжку установленного образца с отметками о результатах медицинских осмотров, в том числе лабораторных обследований, и отметкой о прохождении профессиональной гигиенической подготовки.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16.5. Тара, в которой привозят продукты, должна быть промаркирована и использоваться строго по назначению. Оборотную тару после употребления необходимо очищать, промывать водой с 2%-ным раствором кальцинированной соды, ошпаривать кипятком, высушивать и хранить в местах, недоступных загрязнению. При отсутствии в дошкольной образовательной организации специально выделенного помещения, обработка возвратной тары проводится поставщиком продуктов.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Термосы подлежат обработке в соответствии с инструкциями по применению.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b/>
          <w:bCs/>
          <w:sz w:val="24"/>
          <w:szCs w:val="24"/>
          <w:lang w:eastAsia="ru-RU"/>
        </w:rPr>
        <w:t>XVII. Требования к санитарному содержанию помещений дошкольных образовательных организаций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17.1. Все помещения убираются влажным способом с применением моющих средств не менее 2 раз в день при открытых фрамугах или окнах с обязательной уборкой мест скопления пыли (полов у плинтусов и под мебелью, подоконников, радиаторов и т.п.) и часто загрязняющихся поверхностей (ручки дверей, шкафов, выключатели, жесткую мебель и др.).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Влажная уборка в спальнях проводится после ночного и дневного сна, в групповых - после каждого приема пищи.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Влажная уборка спортивных залов проводится 1 раз в день и после каждого занятия. Спортивный инвентарь ежедневно протирается влажной ветошью, маты - с использованием мыльно-содового раствора. Ковровые покрытия ежедневно очищаются с использованием пылесоса. Во время генеральных уборок ковровое покрытие подвергается влажной обработке. Возможно использование моющего пылесоса. После каждого занятия спортивный зал проветривается в течение не менее 10 минут.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17.2. Столы в групповых помещениях промываются горячей водой с мылом до и после каждого приема пищи специальной ветошью, которую стирают, просушивают и хранят в сухом виде в специальной промаркированной посуде с крышкой.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Стулья, пеленальные столы, манежи и другое оборудование, а также подкладочные клеенки, клеенчатые нагрудники после использования моются горячей водой с мылом; нагрудники из ткани - стираются.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Игрушки моют в специально выделенных, промаркированных емкостях.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17.3. Для технических целей (уборка помещений групповой, туалета и т.д.) оборудуется в туалетных помещениях групповых отдельный водопроводный кран.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17.4. Ковры ежедневно пылесосят и чистят влажной щеткой или выбивают на специально отведенных для этого площадках хозяйственной зоны, затем чистят влажной щеткой. Рекомендуется один раз в год ковры подвергать сухой химической чистке.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17.5. Санитарно-техническое оборудование ежедневно обеззараживаются независимо от эпидемиологической ситуации. Сидения на унитазах, ручки сливных бачков и ручки дверей моются теплой водой с мылом или иным моющим средством, безвредным для здоровья человека, ежедневно. Горшки моются после каждого использования при помощи ершей или щеток и моющих средств. Ванны, раковины, унитазы чистят дважды в день ершами или щетками с использованием моющих и дезинфицирующих средств.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17.6. Генеральная уборка всех помещений и оборудования проводится один раз в месяц с применением моющих и дезинфицирующих средств. Окна снаружи и изнутри моются по мере загрязнения, но не реже 2 раз в год (весной и осенью).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17.7. При неблагоприятной эпидемиологической ситуации в дошкольных образовательных организациях (группах), в целях предупреждения распространения инфекции, проводятся дополнительные мероприятия в соответствии с требованиями санитарных правил.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При регистрации случаев инфекционных заболеваний проводятся противоэпидемические мероприятия персоналом дошкольной образовательной организации.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17.8. При неблагоприятной эпидемиологической ситуации в дошкольных образовательных организациях (группах), в целях предупреждения распространения инфекции, проводятся дополнительные мероприятия в соответствии с требованиями санитарных правил.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При регистрации случаев инфекционных заболеваний проводятся санитарно-противоэпидемические (профилактические) мероприятия в соответствии с санитарным законодательством Российской Федерации.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17.9. В теплое время года засетчиваются окна и двери. Для борьбы с мухами внутри помещений допускается использовать механические методы (липкие ленты, мухоловки).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17.10. Жалюзийные решетки вытяжных вентиляционных систем должны быть открыты; прикрывать их следует только при резком перепаде температур воздуха помещений и наружного воздуха. По мере загрязнения их очищают от пыли.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Очистка шахт вытяжной вентиляции проводится по мере загрязнения.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17.11. Все виды ремонтных работ не допускается проводить при функционировании дошкольных образовательных организаций в присутствии детей.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17.12. Приобретенные игрушки (за исключением мягконабивных) перед поступлением в групповые моются проточной водой (температура 37 С) с мылом или иным моющим средством, безвредным для здоровья детей, и затем высушивают на воздухе.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Пенолатексные ворсованые игрушки и мягконабивные игрушки обрабатываются согласно инструкции изготовителя.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Игрушки, которые не подлежат влажной обработке (мытью, стирке), используются только в качестве дидактического материала.</w:t>
      </w:r>
    </w:p>
    <w:p w:rsidR="00466C88" w:rsidRPr="006C43A9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17.13</w:t>
      </w:r>
      <w:r w:rsidRPr="006C43A9">
        <w:rPr>
          <w:rFonts w:ascii="Times New Roman" w:hAnsi="Times New Roman"/>
          <w:b/>
          <w:sz w:val="24"/>
          <w:szCs w:val="24"/>
          <w:lang w:eastAsia="ru-RU"/>
        </w:rPr>
        <w:t>. Игрушки моются ежедневно в конце дня, а в группах для детей младенческого и раннего возраста - 2 раза в день. Кукольная одежда стирается по мере загрязнения с использованием детского мыла и проглаживается.</w:t>
      </w:r>
    </w:p>
    <w:p w:rsidR="00466C88" w:rsidRPr="006C43A9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6C43A9">
        <w:rPr>
          <w:rFonts w:ascii="Times New Roman" w:hAnsi="Times New Roman"/>
          <w:b/>
          <w:sz w:val="24"/>
          <w:szCs w:val="24"/>
          <w:lang w:eastAsia="ru-RU"/>
        </w:rPr>
        <w:t>17.14. Смена постельного белья, полотенец проводится по мере загрязнения, но не реже одного раза в неделю. Все белье маркируется.</w:t>
      </w:r>
    </w:p>
    <w:p w:rsidR="00466C88" w:rsidRPr="006C43A9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6C43A9">
        <w:rPr>
          <w:rFonts w:ascii="Times New Roman" w:hAnsi="Times New Roman"/>
          <w:b/>
          <w:sz w:val="24"/>
          <w:szCs w:val="24"/>
          <w:lang w:eastAsia="ru-RU"/>
        </w:rPr>
        <w:t>Постельное белье, кроме наволочек, маркируется у ножного края. На каждого ребенка необходимо иметь три комплекта белья, включая полотенца для лица и ног, и две смены наматрасников. Чистое белье доставляется в мешках и хранится в шкафах.</w:t>
      </w:r>
    </w:p>
    <w:p w:rsidR="00466C88" w:rsidRPr="006C43A9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6C43A9">
        <w:rPr>
          <w:rFonts w:ascii="Times New Roman" w:hAnsi="Times New Roman"/>
          <w:b/>
          <w:sz w:val="24"/>
          <w:szCs w:val="24"/>
          <w:lang w:eastAsia="ru-RU"/>
        </w:rPr>
        <w:t>17.15. Белье после употребления складывается в специальный бак, ведро с крышкой, клеенчатый, пластиковый или из двойной материи мешок. Грязное белье доставляется в постирочную (или специальное помещение). Матерчатые мешки стираются, клеенчатые и пластиковые - обрабатываются горячим мыльно-содовым раствором.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17.16. Постельные принадлежности: матрацы, подушки, спальные мешки проветриваются непосредственно в спальнях при открытых окнах во время каждой генеральной уборки и периодически на специально отведенных для этого площадках хозяйственной зоны. Рекомендуется один раз в год постельные принадлежности подвергать химической чистке или обработке в дезинфекционной камере.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17.17. Мочалки для мытья детей (число мочалок соответствует количеству детей в группе) после использования замачиваются в дезинфицирующем растворе, промываются проточной водой, просушиваются и хранятся в чистых матерчатых мешках.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17.18. В дошкольной образовательной организации должны проводиться мероприятия, исключающие проникновение насекомых и грызунов. При их обнаружении в течение суток должны быть организованы и проведены мероприятия по дезинсекции и дератизации в соответствии с требованиями к проведению дезинфекционных и дератизационных мероприятий.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b/>
          <w:bCs/>
          <w:sz w:val="24"/>
          <w:szCs w:val="24"/>
          <w:lang w:eastAsia="ru-RU"/>
        </w:rPr>
        <w:t>XVIII. Основные гигиенические и противоэпидемические мероприятия, проводимые медицинским персоналом в дошкольных образовательных организациях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18.1. В целях профилактики возникновения и распространения инфекционных заболеваний и пищевых отравлений медицинские работники проводят: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- медицинские осмотры детей (в том числе на педикулез) при поступлении в дошкольные образовательные организации с целью выявления больных. В случае обнаружения детей, пораженных педикулезом, их отправляют домой для санации. Прием детей после санации допускается в дошкольные образовательные организации при наличии медицинской справки об отсутствии педикулеза; результаты осмотра заносят в специальный журнал;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- систематическое наблюдение за состоянием здоровья воспитанников, особенно имеющих отклонения в состоянии здоровья;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- работу по организации профилактических осмотров воспитанников и проведение профилактических прививок;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- распределение детей на медицинские группы для занятий физическим воспитанием;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- информирование руководителей учреждения, воспитателей, методистов по физическому воспитанию о состоянии здоровья детей, рекомендуемом режиме для детей с отклонениями в состоянии здоровья;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- сообщение в территориальные учреждения здравоохранения о случае инфекционных и паразитарных заболеваний среди воспитанников и персонала учреждения в течение 2 часов после установления диагноза;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- систематический контроль за санитарным состоянием и содержанием территории и всех помещений, соблюдением правил личной гигиены воспитанниками и персоналом;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- организацию и контроль за проведением профилактических и санитарно-противоэпидемических мероприятий;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- работу по организации и проведению профилактической и текущей дезинфекции, а также контроль за полнотой ее проведения;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- работу с персоналом и детьми по формированию здорового образа жизни (организация "дней здоровья", игр, викторин и другие);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- медицинский контроль за организацией физического воспитания, состоянием и содержанием мест занятий физической культурой, наблюдение за правильным проведением мероприятий по физической культуре в зависимости от пола, возраста и состояния здоровья;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- контроль за пищеблоком и питанием детей;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- ведение медицинской документации.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18.2. В целях профилактики контагиозных гельминтозов (энтеробиоза и гименолепидоза) в дошкольных образовательных организациях организуются и проводятся меры по предупреждению передачи возбудителя и оздоровлению источников инвазии.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18.2.1. Выявление инвазированных контагиозных гельминтозами осуществляется одновременным однократным обследованием всех детей дошкольных образовательных организаций один раз в год.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18.2.2. Всех выявленных инвазированных регистрируют в журнале для инфекционных заболеваний и проводят медикаментозную терапию.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18.2.3. При выявлении 20% и более инвазированных острицами среди детей проводят оздоровление всех детей и обслуживающего персонала дошкольных образовательных организаций. Одновременно проводятся мероприятия по выявлению источников заражения острицами и их оздоровление в соответствии с санитарными правилами по профилактике энтеробиозов.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18.2.4. При регистрации случаев заболеваний среди детей и персонала дошкольных образовательных организаций контагиозными гельминтозами профилактические мероприятия проводят как в период лечения детей, так и ближайшие 3 дня после его окончания. При этом необходимо: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- ежедневно 2 раза (утром и вечером) проводить влажную уборку помещений с применением мыльно-содового раствора;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- провести чистку (очистить с использованием пылесоса) или обработать камерной дезинфекцией (если невозможно облучить бактерицидными лампами в течение 30 минут на расстоянии до 25 см) ковры, дорожки, мягкие игрушки и убрать их до завершения заключительной дезинвазии;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- в течение 3 дней, начиная с первого дня лечения, одеяла, матрацы и подушки обрабатывать пылесосом. Одеяла и постельное белье не допускается встряхивать в помещении;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в группах круглосуточного пребывания ежедневно менять или проглаживать горячим утюгом нательное, постельное белье и полотенца;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- следить за соблюдением детьми и персоналом правил личной гигиены (ногти на руках детей и персонала должны быть коротко острижены).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18.2.5. Для профилактики паразитозов проводят лабораторный контроль за качеством воды в ванне бассейна и одновременным отбором смывов с объектов внешней среды на паразитологические показатели.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b/>
          <w:bCs/>
          <w:sz w:val="24"/>
          <w:szCs w:val="24"/>
          <w:lang w:eastAsia="ru-RU"/>
        </w:rPr>
        <w:t>XIX. Требования к прохождению профилактических медицинских осмотров, гигиенического воспитания и обучения, личной гигиене персонала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19.1. Персонал дошкольных образовательных организаций проходит предварительные, при поступлении на работу, и периодические медицинские осмотры, в установленном порядке</w:t>
      </w:r>
      <w:r w:rsidRPr="000037E6">
        <w:rPr>
          <w:rFonts w:ascii="Times New Roman" w:hAnsi="Times New Roman"/>
          <w:sz w:val="24"/>
          <w:szCs w:val="24"/>
          <w:vertAlign w:val="superscript"/>
          <w:lang w:eastAsia="ru-RU"/>
        </w:rPr>
        <w:t>3</w:t>
      </w:r>
      <w:r w:rsidRPr="000037E6">
        <w:rPr>
          <w:rFonts w:ascii="Times New Roman" w:hAnsi="Times New Roman"/>
          <w:sz w:val="24"/>
          <w:szCs w:val="24"/>
          <w:lang w:eastAsia="ru-RU"/>
        </w:rPr>
        <w:t>; аттестацию на знание настоящих санитарных норм и правил не реже 1 раза в 2 года, для персонала пищеблока, а также лиц, участвующих в раздаче пищи детям - не реже 1 раза в год. Неаттестованный персонал дошкольных образовательных организаций проходит повторное гигиеническое воспитание и обучение с последующей переаттестацией.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Работники палаточного лагеря должны быть привиты в соответствии с национальным календарем профилактических прививок, а также по эпидемиологическим показаниям</w:t>
      </w:r>
      <w:r w:rsidRPr="000037E6">
        <w:rPr>
          <w:rFonts w:ascii="Times New Roman" w:hAnsi="Times New Roman"/>
          <w:sz w:val="24"/>
          <w:szCs w:val="24"/>
          <w:vertAlign w:val="superscript"/>
          <w:lang w:eastAsia="ru-RU"/>
        </w:rPr>
        <w:t>4</w:t>
      </w:r>
      <w:r w:rsidRPr="000037E6">
        <w:rPr>
          <w:rFonts w:ascii="Times New Roman" w:hAnsi="Times New Roman"/>
          <w:sz w:val="24"/>
          <w:szCs w:val="24"/>
          <w:lang w:eastAsia="ru-RU"/>
        </w:rPr>
        <w:t>.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19.2. Каждый работник дошкольных образовательных организаций должен иметь личную медицинскую книжку, в которую должны быть внесены результаты медицинских обследований и лабораторных исследований, сведения о прививках, перенесенных инфекционных заболеваниях, сведения о прохождении профессиональной гигиенической подготовки и аттестации, допуск к работе.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При отсутствии сведений о профилактических прививках работники, поступающие в дошкольные образовательные организации, должны быть привиты в соответствии с национальным календарем профилактических прививок.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19.3. Ежедневно перед началом работы проводится осмотр работников, связанных с приготовлением и раздачей пищи. Результаты осмотра заносятся в журнал здоровья (Приложение N 16).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Не допускаются к работе на пищеблоке и в групповых ячейках к накрыванию на столы лица с ангинами, катаральными явлениями верхних дыхательных путей, гнойничковыми заболеваниями рук, заболевшие или при подозрении на инфекционные заболевания.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При наличии у работников пищеблока порезов, ожогов они могут быть допущены к работе при условии их работы в перчатках.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19.4. Персонал дошкольных образовательных организаций должен соблюдать правила личной гигиены: приходить на работу в чистой одежде и обуви; оставлять верхнюю одежду, головной убор и личные вещи в индивидуальном шкафу для одежды, коротко стричь ногти.</w:t>
      </w:r>
    </w:p>
    <w:p w:rsidR="00466C88" w:rsidRPr="000D702E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0D702E">
        <w:rPr>
          <w:rFonts w:ascii="Times New Roman" w:hAnsi="Times New Roman"/>
          <w:b/>
          <w:sz w:val="24"/>
          <w:szCs w:val="24"/>
          <w:lang w:eastAsia="ru-RU"/>
        </w:rPr>
        <w:t>19.5. Работники пищеблока должны быть обеспечены специальной одеждой (халат, колпак или косынка), не менее трех комплектов на 1 человека. Специальная одежда должна храниться в отдельном шкафу. Не допускается совместное хранение в одном шкафу спецодежды и личных вещей. Работники пищеблока не должны во время работы носить кольца, серьги, принимать пищу и курить на рабочем месте.</w:t>
      </w:r>
    </w:p>
    <w:p w:rsidR="00466C88" w:rsidRPr="000D702E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19</w:t>
      </w:r>
      <w:r w:rsidRPr="000D702E">
        <w:rPr>
          <w:rFonts w:ascii="Times New Roman" w:hAnsi="Times New Roman"/>
          <w:b/>
          <w:i/>
          <w:sz w:val="24"/>
          <w:szCs w:val="24"/>
          <w:lang w:eastAsia="ru-RU"/>
        </w:rPr>
        <w:t>.6. Воспитатели и помощники воспитателя обеспечиваются спецодеждой (халаты светлых тонов).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19.7. Перед входом в туалетную комнату персонал должен снимать халат и после выхода тщательно мыть руки с мылом; работникам не допускается пользоваться детским туалетом.</w:t>
      </w:r>
    </w:p>
    <w:p w:rsidR="00466C88" w:rsidRPr="000D702E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 xml:space="preserve">19.8. </w:t>
      </w:r>
      <w:bookmarkStart w:id="0" w:name="_GoBack"/>
      <w:r w:rsidRPr="000D702E">
        <w:rPr>
          <w:rFonts w:ascii="Times New Roman" w:hAnsi="Times New Roman"/>
          <w:b/>
          <w:i/>
          <w:sz w:val="24"/>
          <w:szCs w:val="24"/>
          <w:lang w:eastAsia="ru-RU"/>
        </w:rPr>
        <w:t>У помощника воспитателя дополнительно должны быть: фартук, колпак или косынка для раздачи пищи, фартук для мытья посуды и специальный (темный) халат для уборки помещений.</w:t>
      </w:r>
    </w:p>
    <w:bookmarkEnd w:id="0"/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b/>
          <w:bCs/>
          <w:sz w:val="24"/>
          <w:szCs w:val="24"/>
          <w:lang w:eastAsia="ru-RU"/>
        </w:rPr>
        <w:t>XX. Требования к соблюдению санитарных правил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20.1. Руководитель дошкольной образовательной организации является ответственным лицом за организацию и полноту выполнения настоящих санитарных правил, в том числе обеспечивает: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- наличие текста настоящих санитарных правил в организации и доведение содержания правил до работников учреждения;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- выполнение требований санитарных правил всеми работниками учреждения;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- необходимые условия для соблюдения санитарных правил;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- прием на работу лиц, имеющих допуск по состоянию здоровья, прошедших профессиональную гигиеническую подготовку и аттестацию;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- наличие личных медицинских книжек на каждого работника;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- своевременное прохождение работниками дошкольной образовательной организации периодических медицинских обследований, гигиенического воспитания и обучения;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- организацию мероприятий по дезинфекции, дезинсекции и дератизации;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- исправную работу технологического, холодильного и другого оборудования учреждения.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20.2. Медицинский персонал дошкольных образовательных организаций осуществляет повседневный контроль за соблюдением требований санитарных правил.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lang w:eastAsia="ru-RU"/>
        </w:rPr>
        <w:t>20.3. За нарушение санитарного законодательства руководитель дошкольных образовательных организаций, а также должностные лица, нарушившие требования настоящих санитарных правил несут ответственность в порядке, установленном законодательством Российской Федерации.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vertAlign w:val="superscript"/>
          <w:lang w:eastAsia="ru-RU"/>
        </w:rPr>
        <w:t>1</w:t>
      </w:r>
      <w:r w:rsidRPr="000037E6">
        <w:rPr>
          <w:rFonts w:ascii="Times New Roman" w:hAnsi="Times New Roman"/>
          <w:sz w:val="24"/>
          <w:szCs w:val="24"/>
          <w:lang w:eastAsia="ru-RU"/>
        </w:rPr>
        <w:t> Рекомендации - добровольного исполнения, не носят обязательный характер.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vertAlign w:val="superscript"/>
          <w:lang w:eastAsia="ru-RU"/>
        </w:rPr>
        <w:t>2</w:t>
      </w:r>
      <w:r w:rsidRPr="000037E6">
        <w:rPr>
          <w:rFonts w:ascii="Times New Roman" w:hAnsi="Times New Roman"/>
          <w:sz w:val="24"/>
          <w:szCs w:val="24"/>
          <w:lang w:eastAsia="ru-RU"/>
        </w:rPr>
        <w:t xml:space="preserve"> Постановление Правительства Российской Федерации от 30.06.2004 N 322 "Об утверждении Положения о Федеральной службе по надзору в сфере защиты прав потребителей и благополучия человека"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vertAlign w:val="superscript"/>
          <w:lang w:eastAsia="ru-RU"/>
        </w:rPr>
        <w:t>3</w:t>
      </w:r>
      <w:r w:rsidRPr="000037E6">
        <w:rPr>
          <w:rFonts w:ascii="Times New Roman" w:hAnsi="Times New Roman"/>
          <w:sz w:val="24"/>
          <w:szCs w:val="24"/>
          <w:lang w:eastAsia="ru-RU"/>
        </w:rPr>
        <w:t xml:space="preserve"> Приказ Минздравсоцразвития России от 12.04.2011 N 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 (Зарегистрирован Минюстом России 21.10.2011, регистрационный N 22111).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7E6">
        <w:rPr>
          <w:rFonts w:ascii="Times New Roman" w:hAnsi="Times New Roman"/>
          <w:sz w:val="24"/>
          <w:szCs w:val="24"/>
          <w:vertAlign w:val="superscript"/>
          <w:lang w:eastAsia="ru-RU"/>
        </w:rPr>
        <w:t>4</w:t>
      </w:r>
      <w:r w:rsidRPr="000037E6">
        <w:rPr>
          <w:rFonts w:ascii="Times New Roman" w:hAnsi="Times New Roman"/>
          <w:sz w:val="24"/>
          <w:szCs w:val="24"/>
          <w:lang w:eastAsia="ru-RU"/>
        </w:rPr>
        <w:t> Приказ Минздравсоцразвития России от 31.01.2011 N 51н "Об утверждении национального календаря профилактических прививок и календаря профилактических прививок по эпидемическим показаниям" (В государственной регистрации не нуждается. - Письмо Минюста России от 17.02.2011, регистрационный N 01/8577-ДК).</w: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97117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6" o:spid="_x0000_i1030" type="#_x0000_t75" alt="http://img.rg.ru/pril/81/66/68/6133_7.gif" style="width:346.5pt;height:762.75pt;visibility:visible">
            <v:imagedata r:id="rId9" o:title=""/>
          </v:shape>
        </w:pic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97117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7" o:spid="_x0000_i1031" type="#_x0000_t75" alt="http://img.rg.ru/pril/81/66/68/6133_8.gif" style="width:450pt;height:141pt;visibility:visible">
            <v:imagedata r:id="rId10" o:title=""/>
          </v:shape>
        </w:pic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97117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8" o:spid="_x0000_i1032" type="#_x0000_t75" alt="http://img.rg.ru/pril/81/66/68/6133_9.gif" style="width:481.5pt;height:320.25pt;visibility:visible">
            <v:imagedata r:id="rId11" o:title=""/>
          </v:shape>
        </w:pic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97117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9" o:spid="_x0000_i1033" type="#_x0000_t75" alt="http://img.rg.ru/pril/81/66/68/6133_10.gif" style="width:495pt;height:451.5pt;visibility:visible">
            <v:imagedata r:id="rId12" o:title=""/>
          </v:shape>
        </w:pic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97117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10" o:spid="_x0000_i1034" type="#_x0000_t75" alt="http://img.rg.ru/pril/81/66/68/6133_11.gif" style="width:481.5pt;height:238.5pt;visibility:visible">
            <v:imagedata r:id="rId13" o:title=""/>
          </v:shape>
        </w:pic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97117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11" o:spid="_x0000_i1035" type="#_x0000_t75" alt="http://img.rg.ru/pril/81/66/68/6133_12.gif" style="width:459pt;height:110.25pt;visibility:visible">
            <v:imagedata r:id="rId14" o:title=""/>
          </v:shape>
        </w:pic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97117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12" o:spid="_x0000_i1036" type="#_x0000_t75" alt="http://img.rg.ru/pril/81/66/68/6133_13.gif" style="width:450pt;height:263.25pt;visibility:visible">
            <v:imagedata r:id="rId15" o:title=""/>
          </v:shape>
        </w:pic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97117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13" o:spid="_x0000_i1037" type="#_x0000_t75" alt="http://img.rg.ru/pril/81/66/68/6133_14.gif" style="width:436.5pt;height:302.25pt;visibility:visible">
            <v:imagedata r:id="rId16" o:title=""/>
          </v:shape>
        </w:pic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97117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14" o:spid="_x0000_i1038" type="#_x0000_t75" alt="http://img.rg.ru/pril/81/66/68/6133_15.gif" style="width:486pt;height:687.75pt;visibility:visible">
            <v:imagedata r:id="rId17" o:title=""/>
          </v:shape>
        </w:pic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97117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15" o:spid="_x0000_i1039" type="#_x0000_t75" alt="http://img.rg.ru/pril/81/66/68/6133_16.gif" style="width:328.5pt;height:717pt;visibility:visible">
            <v:imagedata r:id="rId18" o:title=""/>
          </v:shape>
        </w:pic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97117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16" o:spid="_x0000_i1040" type="#_x0000_t75" alt="http://img.rg.ru/pril/81/66/68/6133_17.gif" style="width:463.5pt;height:927.75pt;visibility:visible">
            <v:imagedata r:id="rId19" o:title=""/>
          </v:shape>
        </w:pic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97117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17" o:spid="_x0000_i1041" type="#_x0000_t75" alt="http://img.rg.ru/pril/81/66/68/6133_18.gif" style="width:477pt;height:341.25pt;visibility:visible">
            <v:imagedata r:id="rId20" o:title=""/>
          </v:shape>
        </w:pic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97117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18" o:spid="_x0000_i1042" type="#_x0000_t75" alt="http://img.rg.ru/pril/81/66/68/6133_19.gif" style="width:481.5pt;height:93pt;visibility:visible">
            <v:imagedata r:id="rId21" o:title=""/>
          </v:shape>
        </w:pic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97117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19" o:spid="_x0000_i1043" type="#_x0000_t75" alt="http://img.rg.ru/pril/81/66/68/6133_20.gif" style="width:486pt;height:850.5pt;visibility:visible">
            <v:imagedata r:id="rId22" o:title=""/>
          </v:shape>
        </w:pic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97117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20" o:spid="_x0000_i1044" type="#_x0000_t75" alt="http://img.rg.ru/pril/81/66/68/6133_21.gif" style="width:477pt;height:304.5pt;visibility:visible">
            <v:imagedata r:id="rId23" o:title=""/>
          </v:shape>
        </w:pict>
      </w:r>
    </w:p>
    <w:p w:rsidR="00466C88" w:rsidRPr="000037E6" w:rsidRDefault="00466C88" w:rsidP="000037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97117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21" o:spid="_x0000_i1045" type="#_x0000_t75" alt="http://img.rg.ru/pril/81/66/68/6133_22.gif" style="width:477pt;height:200.25pt;visibility:visible">
            <v:imagedata r:id="rId24" o:title=""/>
          </v:shape>
        </w:pict>
      </w:r>
    </w:p>
    <w:p w:rsidR="00466C88" w:rsidRPr="000037E6" w:rsidRDefault="00466C88" w:rsidP="000037E6"/>
    <w:sectPr w:rsidR="00466C88" w:rsidRPr="000037E6" w:rsidSect="000D34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4013"/>
    <w:rsid w:val="000037E6"/>
    <w:rsid w:val="0005070A"/>
    <w:rsid w:val="000A2AD9"/>
    <w:rsid w:val="000D34DF"/>
    <w:rsid w:val="000D702E"/>
    <w:rsid w:val="001D2301"/>
    <w:rsid w:val="00354D5E"/>
    <w:rsid w:val="004328FE"/>
    <w:rsid w:val="00466C88"/>
    <w:rsid w:val="005674E2"/>
    <w:rsid w:val="00572EF6"/>
    <w:rsid w:val="00584EEC"/>
    <w:rsid w:val="005A14EF"/>
    <w:rsid w:val="005C16A1"/>
    <w:rsid w:val="006C43A9"/>
    <w:rsid w:val="007D4685"/>
    <w:rsid w:val="00861518"/>
    <w:rsid w:val="008649B6"/>
    <w:rsid w:val="008C2046"/>
    <w:rsid w:val="00903428"/>
    <w:rsid w:val="009A2F84"/>
    <w:rsid w:val="009F72E8"/>
    <w:rsid w:val="00A15342"/>
    <w:rsid w:val="00AB2EB2"/>
    <w:rsid w:val="00D97117"/>
    <w:rsid w:val="00DC774D"/>
    <w:rsid w:val="00E74013"/>
    <w:rsid w:val="00F1655E"/>
    <w:rsid w:val="00F231C0"/>
    <w:rsid w:val="00FF0A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34D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037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037E6"/>
    <w:rPr>
      <w:rFonts w:ascii="Tahoma" w:hAnsi="Tahoma" w:cs="Tahoma"/>
      <w:sz w:val="16"/>
      <w:szCs w:val="16"/>
    </w:rPr>
  </w:style>
  <w:style w:type="character" w:customStyle="1" w:styleId="tik-text">
    <w:name w:val="tik-text"/>
    <w:basedOn w:val="DefaultParagraphFont"/>
    <w:uiPriority w:val="99"/>
    <w:rsid w:val="000037E6"/>
    <w:rPr>
      <w:rFonts w:cs="Times New Roman"/>
    </w:rPr>
  </w:style>
  <w:style w:type="character" w:styleId="Hyperlink">
    <w:name w:val="Hyperlink"/>
    <w:basedOn w:val="DefaultParagraphFont"/>
    <w:uiPriority w:val="99"/>
    <w:rsid w:val="000037E6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354D5E"/>
    <w:rPr>
      <w:rFonts w:cs="Times New Roman"/>
      <w:color w:val="800080"/>
      <w:u w:val="single"/>
    </w:rPr>
  </w:style>
  <w:style w:type="table" w:styleId="TableGrid">
    <w:name w:val="Table Grid"/>
    <w:basedOn w:val="TableNormal"/>
    <w:uiPriority w:val="99"/>
    <w:rsid w:val="00572EF6"/>
    <w:pPr>
      <w:suppressAutoHyphens/>
    </w:pPr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947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94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94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94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947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94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7947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57</Pages>
  <Words>17736</Words>
  <Characters>-32766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Главного государственного санитарного врача Российской Федерации от 15 мая 2013 г</dc:title>
  <dc:subject/>
  <dc:creator>Comp</dc:creator>
  <cp:keywords/>
  <dc:description/>
  <cp:lastModifiedBy>ТП</cp:lastModifiedBy>
  <cp:revision>2</cp:revision>
  <dcterms:created xsi:type="dcterms:W3CDTF">2018-11-17T15:42:00Z</dcterms:created>
  <dcterms:modified xsi:type="dcterms:W3CDTF">2018-11-17T15:42:00Z</dcterms:modified>
</cp:coreProperties>
</file>